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829B" w14:textId="77777777" w:rsidR="00126A6B" w:rsidRDefault="00126A6B" w:rsidP="00126A6B">
      <w:pPr>
        <w:jc w:val="center"/>
        <w:outlineLvl w:val="0"/>
        <w:rPr>
          <w:rFonts w:ascii="Aptos" w:eastAsia="Times New Roman" w:hAnsi="Aptos" w:cs="Arial"/>
          <w:b/>
          <w:bCs/>
          <w:color w:val="1F1F1F"/>
          <w:kern w:val="36"/>
          <w:sz w:val="28"/>
          <w:szCs w:val="28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36"/>
          <w:sz w:val="28"/>
          <w:szCs w:val="28"/>
          <w:lang w:eastAsia="hu-HU"/>
          <w14:ligatures w14:val="none"/>
        </w:rPr>
        <w:t>A tökéletes zárás művészete</w:t>
      </w:r>
    </w:p>
    <w:p w14:paraId="5E64A606" w14:textId="243E6D6C" w:rsidR="00126A6B" w:rsidRPr="00126A6B" w:rsidRDefault="00126A6B" w:rsidP="00126A6B">
      <w:pPr>
        <w:jc w:val="center"/>
        <w:outlineLvl w:val="0"/>
        <w:rPr>
          <w:rFonts w:ascii="Aptos" w:eastAsia="Times New Roman" w:hAnsi="Aptos" w:cs="Arial"/>
          <w:i/>
          <w:iCs/>
          <w:color w:val="1F1F1F"/>
          <w:kern w:val="36"/>
          <w:lang w:eastAsia="hu-HU"/>
          <w14:ligatures w14:val="none"/>
        </w:rPr>
      </w:pPr>
      <w:r w:rsidRPr="00126A6B">
        <w:rPr>
          <w:rFonts w:ascii="Aptos" w:eastAsia="Times New Roman" w:hAnsi="Aptos" w:cs="Arial"/>
          <w:i/>
          <w:iCs/>
          <w:color w:val="1F1F1F"/>
          <w:kern w:val="36"/>
          <w:lang w:eastAsia="hu-HU"/>
          <w14:ligatures w14:val="none"/>
        </w:rPr>
        <w:t>Így optimalizálható az élelmiszerlánc és a logisztika modern hűtőkamra-ajtókkal</w:t>
      </w:r>
    </w:p>
    <w:p w14:paraId="59C8016D" w14:textId="77777777" w:rsidR="00126A6B" w:rsidRPr="00126A6B" w:rsidRDefault="00126A6B" w:rsidP="00126A6B">
      <w:pPr>
        <w:jc w:val="both"/>
        <w:outlineLvl w:val="0"/>
        <w:rPr>
          <w:rFonts w:ascii="Aptos" w:eastAsia="Times New Roman" w:hAnsi="Aptos" w:cs="Arial"/>
          <w:b/>
          <w:bCs/>
          <w:color w:val="1F1F1F"/>
          <w:kern w:val="36"/>
          <w:sz w:val="22"/>
          <w:szCs w:val="22"/>
          <w:lang w:eastAsia="hu-HU"/>
          <w14:ligatures w14:val="none"/>
        </w:rPr>
      </w:pPr>
    </w:p>
    <w:p w14:paraId="56421237" w14:textId="55833FBF" w:rsidR="00126A6B" w:rsidRPr="00126A6B" w:rsidRDefault="00126A6B" w:rsidP="00126A6B">
      <w:pPr>
        <w:jc w:val="both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A frissesség megőrzése, a szigorú higiéniai előírások betartása és az egekbe szökő energiaköltségek kordában tartása állandó kihívás elé állítja az élelmiszeripart, a húsüzemeket, a szupermarketeket és a hűtőházi logisztikai központokat. Ebben a szektorban a hőlánc folytonossága nem csupán minőségi elvárás, hanem szigorú törvényi kötelezettség is. Ha a hűtött vagy mélyhűtött terek lezárása nem tökéletes, az áru minősége romlik, a selejtarány növekszik, a villanyszámlák pedig drasztikusan megemelkednek. Az ipari ingatlanok tervezésekor és üzemeltetésekor ezért kulcsfontosságú, hogy a belső terek elválasztása a legmagasabb szintű technológiával történjen.</w:t>
      </w:r>
    </w:p>
    <w:p w14:paraId="436EA1CA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3FC1A03F" w14:textId="7FCBAB11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Az élelmiszer-logisztikában és a kiskereskedelemben az állandó, ellenőrzött hőmérséklet a profitabilitás alapja. A csarnokok és raktárak belső logisztikájában a hűtőkamrák ajtói jelentik a legkritikusabb védvonalat. A Hörmann nyíló- és tolóajtó kivitelű hűtőtéri ajtórendszerei pontosan erre a piaci igényre adnak választ, garantálva a precíz hőszigetelést a normál hűtési tartománytól egészen a fagyasztási technológiákig.</w:t>
      </w:r>
    </w:p>
    <w:p w14:paraId="1B6CA6E7" w14:textId="77777777" w:rsid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</w:p>
    <w:p w14:paraId="022D69AE" w14:textId="5475380E" w:rsidR="00126A6B" w:rsidRP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 xml:space="preserve">Precíz hőszigetelés és technológia: </w:t>
      </w:r>
      <w:r w:rsidR="00760F68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a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 xml:space="preserve"> hűtési tartományok lezárása</w:t>
      </w:r>
    </w:p>
    <w:p w14:paraId="1C22E0DD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233BF50E" w14:textId="324BAC6F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A modern hűtőházi környezetben a különböző hőmérsékleti zónákat eltérő módon kell kezelni. A Hörmann termékprogramja két fő kategóriára osztja a logisztikai és élelmiszeripari igényeket, igazodva a tárolási specifikációkhoz.</w:t>
      </w:r>
    </w:p>
    <w:p w14:paraId="404BC3DB" w14:textId="77777777" w:rsidR="00126A6B" w:rsidRDefault="00126A6B" w:rsidP="00126A6B">
      <w:pPr>
        <w:jc w:val="both"/>
        <w:outlineLvl w:val="2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</w:p>
    <w:p w14:paraId="4E34E072" w14:textId="01193D27" w:rsidR="00126A6B" w:rsidRPr="00126A6B" w:rsidRDefault="00126A6B" w:rsidP="00126A6B">
      <w:pPr>
        <w:jc w:val="both"/>
        <w:outlineLvl w:val="2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Hűtött terek lezárása 0 °C-ig</w:t>
      </w:r>
    </w:p>
    <w:p w14:paraId="279436B2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5D935565" w14:textId="35A5755D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A 0 °C-ig terjedő hőmérsékleti tartományban a HID-80 hűtőkamra nyílóajtók és a HIS-80 hűtőkamra tolóajtók nyújtanak optimális megoldást. Mindkét típus 80 mm vastag, poliuretán (PU) keményhabbal egyenletesen kihabosított ajtólappal rendelkezik. Ez a robusztus mag kiváló hőszigetelési értékeket biztosít, minimalizálva a kamrák és a külső terek közötti hőcserét. A nyílóajtók maximálisan 1230 mm x 2300 mm-es, míg a kézi működtetésű tolóajtók akár 4000 mm x 2800 mm-es méretben is elérhetők, lehetővé téve a személyi forgalom mellett a nagyobb raklapos árumozgatást is.</w:t>
      </w:r>
    </w:p>
    <w:p w14:paraId="1C913D96" w14:textId="77777777" w:rsidR="00126A6B" w:rsidRDefault="00126A6B" w:rsidP="00126A6B">
      <w:pPr>
        <w:jc w:val="both"/>
        <w:outlineLvl w:val="2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</w:p>
    <w:p w14:paraId="783FF7AD" w14:textId="7C031032" w:rsidR="00126A6B" w:rsidRPr="00126A6B" w:rsidRDefault="00126A6B" w:rsidP="00126A6B">
      <w:pPr>
        <w:jc w:val="both"/>
        <w:outlineLvl w:val="2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Mélyhűtött terek védelme -28 °C-ig</w:t>
      </w:r>
    </w:p>
    <w:p w14:paraId="5B4EB30A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490DAEF1" w14:textId="0AF45ADE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Ahol a hőmérséklet drasztikusan lecsökken – egészen a fagyos -28 °C-os értékig –, ott a HID-120 mélyhűtött téri nyílóajtók és a HIS-120 mélyhűtött téri tolóajtók garantálják a jégmentes, megbízható zárást. A 120 mm vastagságú PU-habosított ajtólap brutális fizikai gátat képez a hideg és a meleg levegő találkozásánál. A zárt állapotban létrejövő tökéletes szigetelés megakadályozza a légcserét, így a hűtőkompresszoroknak nem kell feleslegesen, túlterhelten üzemelniük.</w:t>
      </w:r>
    </w:p>
    <w:p w14:paraId="6ACCF8FC" w14:textId="77777777" w:rsid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</w:p>
    <w:p w14:paraId="2CFD4093" w14:textId="293234EC" w:rsidR="00126A6B" w:rsidRP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 xml:space="preserve">Innovatív részletek a fagyos mindennapokban: </w:t>
      </w:r>
      <w:r w:rsidR="00760F68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b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efagyás elleni védelem és sínrendszerek</w:t>
      </w:r>
    </w:p>
    <w:p w14:paraId="3AC42FCF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0AA305E5" w14:textId="5478D65A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Egy hűtőkamra-ajtó esetében a kiváló szigetelőanyag önmagában nem elegendő, ha a mindennapi használat során a szerkezeti elemek felmondják a szolgálatot. A Hörmann mérnökei ezért olyan innovatív részletmegoldásokat integráltak, amelyek kiküszöbölik a hűtőházak tipikus hibaforrásait.</w:t>
      </w:r>
    </w:p>
    <w:p w14:paraId="084761A5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2B25E867" w14:textId="136AEE5F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lastRenderedPageBreak/>
        <w:t xml:space="preserve">A hűtőtéri ajtók lelke a speciálisan fejlesztett, körbefutó, </w:t>
      </w:r>
      <w:proofErr w:type="spellStart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koextrudált</w:t>
      </w:r>
      <w:proofErr w:type="spellEnd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 tömítésrendszer, amely zárt állapotban hermetikusan zárja a falnyílást. Mélyhűtött terek esetében azonban fennáll a veszélye annak, hogy a lecsapódó pára miatt a tömítés hozzáfagy a tokhoz, ami az ajtó beszorulásához vagy a gumiprofil kiszakadásához vezetne. A Hörmann ezt a problémát a </w:t>
      </w:r>
      <w:proofErr w:type="spellStart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gyárilag</w:t>
      </w:r>
      <w:proofErr w:type="spellEnd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 felszerelt </w:t>
      </w:r>
      <w:proofErr w:type="spellStart"/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>Thermo-Blockframe</w:t>
      </w:r>
      <w:proofErr w:type="spellEnd"/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 xml:space="preserve"> hőszigetelt blokktokkal</w:t>
      </w: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 oldotta meg. Az önhordó kivitelű tokkeretbe egy intelligens fűtőkábelt integráltak, amely minimális energiafelhasználással, de maximális hatékonysággal akadályozza meg az ajtótömítés befagyását. Ennek köszönhetően az ajtó bármikor könnyen nyitható marad, a tömítések élettartama pedig jelentősen meghosszabbodik. Ha mégis cserére lenne szükség, a körbefutó tömítések karbantartás esetén rendkívül gyorsan és egyszerűen, szakember nélkül is megújíthatók.</w:t>
      </w:r>
    </w:p>
    <w:p w14:paraId="18FE6BDD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68517276" w14:textId="3579B415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A tolóajtók esetében a mechanikai stabilitásért a nemesacélból készült, extra robusztus és teljesen karbantartásmentes futósínrendszer felel. A sínrendszer egy speciális </w:t>
      </w:r>
      <w:proofErr w:type="spellStart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süllyesztékkel</w:t>
      </w:r>
      <w:proofErr w:type="spellEnd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 van ellátva: a záródás utolsó fázisában az ajtólap ráereszkedik a tokra és az aljzatra, tökéletes mechanikai préselést és szigetelést létrehozva. Az extra nagy méretű futógörgők gondoskodnak a nyugodt, csendes futásról és a minimális működtetési erőről, miközben a felhasználó választhat a fali vagy az aljzati megvezetés között.</w:t>
      </w:r>
    </w:p>
    <w:p w14:paraId="125691DA" w14:textId="77777777" w:rsid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</w:p>
    <w:p w14:paraId="17A0F7CE" w14:textId="4902623F" w:rsidR="00126A6B" w:rsidRP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 xml:space="preserve">Intelligens szinergiák: </w:t>
      </w:r>
      <w:r w:rsidR="00760F68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a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jtókombinációk a maximális logisztikai tempóért</w:t>
      </w:r>
    </w:p>
    <w:p w14:paraId="3369E4DE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154F52A2" w14:textId="1E2603BB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A logisztikai folyamatok során az ajtóknak rendszeresen ki kell nyílniuk, hogy a targoncák vagy a raktári dolgozók áthaladhassanak. Amíg a vaskos hűtőkamra-ajtó nyitva van, a hideg levegő elkezd kiáramlani. A Hörmann erre az átmeneti időszakra intelligens rendszerszinergiákat kínál.</w:t>
      </w:r>
    </w:p>
    <w:p w14:paraId="1F21DE8E" w14:textId="77777777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A tolóajtók kiválóan kombinálhatók 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>Hörmann PE lengőajtókkal</w:t>
      </w: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. Amíg a nagy tolóajtó nyitva van az áruk ki- és betárolása közben, a rugalmasan csapódó, zárt lengőajtó hatékonyan a hűtött térben tartja a hideg levegőt, drasztikusan csökkentve a napi energiafogyasztást.</w:t>
      </w:r>
    </w:p>
    <w:p w14:paraId="7734A077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7163AEEC" w14:textId="007DDA84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Még magasabb szintre emelhető a hatékonyság, ha a hűtőkamra-ajtót a speciális 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 xml:space="preserve">F 4010 </w:t>
      </w:r>
      <w:proofErr w:type="spellStart"/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>Cold</w:t>
      </w:r>
      <w:proofErr w:type="spellEnd"/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 xml:space="preserve"> hajtogatott kapulapú gyorskapuval</w:t>
      </w: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 kombinálják. Ez a háromrétegű, hőszigetelt kapulappal ellátott flexibilis kapu lenyűgöző, 1 m/s-os nyitási sebességre képes. A nappali, intenzív üzemmód során a hőszigetelt tolóajtó folyamatosan nyitva maradhat, a villámgyors forgalmat és a minimális hűtési veszteséget pedig a gyorskapu koordinálja. Amikor a műszak véget ér, éjszakára a masszív hűtőkamra-tolóajtót bezárják, biztosítva a maximális statikus hőszigetelést.</w:t>
      </w:r>
    </w:p>
    <w:p w14:paraId="57B76A9F" w14:textId="77777777" w:rsid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</w:p>
    <w:p w14:paraId="183A7C90" w14:textId="72AD79CD" w:rsidR="00126A6B" w:rsidRP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 xml:space="preserve">Higiénia és fenntarthatóság: </w:t>
      </w:r>
      <w:r w:rsidR="00760F68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a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t>nyagminőség kompromisszumok nélkül</w:t>
      </w:r>
    </w:p>
    <w:p w14:paraId="4640E5F0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16C95849" w14:textId="328227E2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Az élelmiszeriparban a tisztíthatóság és a vegyi anyagokkal szembeni ellenállás alapkövetelmény. A Hörmann hűtőtéri ajtói ezért kétféle prémium felületi kivitelben érhetők el. A legmagasabb higiéniai osztályokba (például hús- és tejfeldolgozás) a kiváló minőségű nemesacél (V2A vagy V4A) változatok ajánlottak, amelyek szálcsiszolt vagy elegáns, körkörösen csiszolt kivitelben is rendelhetők. Az általános kereskedelmi és logisztikai terekbe a robusztus, festett acél kivitel jelent alternatívát, amely az alapértelmezett RAL 9002 szín mellett bármilyen egyedi RAL színben legyártható. A rendszerek tartósságát opcionális ütközésvédelmi elemek és speciális tokburkolatok fokozhatják.</w:t>
      </w:r>
    </w:p>
    <w:p w14:paraId="155449AC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454CB64C" w14:textId="3A096429" w:rsidR="00126A6B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A családi tulajdonban lévő Hörmann a jövő generációi iránti felelősségvállalás jegyében kiemelt figyelmet fordít a környezetvédelemre. Az ipari és kereskedelmi épületekhez szánt összes termék – így a hűtőkamra-ajtók is – opcióként 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>CO</w:t>
      </w:r>
      <w:r w:rsidRPr="00126A6B">
        <w:rPr>
          <w:rFonts w:ascii="Aptos" w:eastAsia="Times New Roman" w:hAnsi="Aptos" w:cs="Cambria Math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>₂</w:t>
      </w: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bdr w:val="none" w:sz="0" w:space="0" w:color="auto" w:frame="1"/>
          <w:lang w:eastAsia="hu-HU"/>
          <w14:ligatures w14:val="none"/>
        </w:rPr>
        <w:t>-semleges kivitelben</w:t>
      </w: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 is elérhető. A vállalat fenntarthatósági stratégiája a károsanyag-kibocsátás aktív elkerülésére és csökkentésére épül, a vásárlók pedig döntésükkel hozzájárulhatnak a fennmaradó kibocsátások kompenzációjához, támogatva a zöld logisztikai célkitűzéseket.</w:t>
      </w:r>
    </w:p>
    <w:p w14:paraId="2BFB91C4" w14:textId="77777777" w:rsid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</w:p>
    <w:p w14:paraId="2AFA49EB" w14:textId="6ACBEACC" w:rsidR="00126A6B" w:rsidRPr="00126A6B" w:rsidRDefault="00126A6B" w:rsidP="00126A6B">
      <w:pPr>
        <w:jc w:val="both"/>
        <w:outlineLvl w:val="1"/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b/>
          <w:bCs/>
          <w:color w:val="1F1F1F"/>
          <w:kern w:val="0"/>
          <w:sz w:val="22"/>
          <w:szCs w:val="22"/>
          <w:lang w:eastAsia="hu-HU"/>
          <w14:ligatures w14:val="none"/>
        </w:rPr>
        <w:lastRenderedPageBreak/>
        <w:t>Biztonságos beruházás a jövőbe</w:t>
      </w:r>
    </w:p>
    <w:p w14:paraId="2D33DF47" w14:textId="77777777" w:rsid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</w:p>
    <w:p w14:paraId="3A980650" w14:textId="6D13D734" w:rsidR="00905E50" w:rsidRPr="00126A6B" w:rsidRDefault="00126A6B" w:rsidP="00126A6B">
      <w:pPr>
        <w:jc w:val="both"/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</w:pPr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A Hörmann hűtőkamra-ajtók a maximális előregyártottsági foknak köszönhetően rendkívül gyorsan és egyszerűen beépíthetők a falnyílás elé, bármilyen építészeti szituációban. A robusztus felépítés, a fűtött tokrendszer, a precíz PU-szigetelés és a más kapurendszerekkel való </w:t>
      </w:r>
      <w:proofErr w:type="spellStart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>kombinálhatóság</w:t>
      </w:r>
      <w:proofErr w:type="spellEnd"/>
      <w:r w:rsidRPr="00126A6B">
        <w:rPr>
          <w:rFonts w:ascii="Aptos" w:eastAsia="Times New Roman" w:hAnsi="Aptos" w:cs="Arial"/>
          <w:color w:val="1F1F1F"/>
          <w:kern w:val="0"/>
          <w:sz w:val="22"/>
          <w:szCs w:val="22"/>
          <w:lang w:eastAsia="hu-HU"/>
          <w14:ligatures w14:val="none"/>
        </w:rPr>
        <w:t xml:space="preserve"> együttesen garantálják, hogy a logisztikai lánc ezen pontján az energiaveszteség minimális, az áruvédelem pedig maximális legyen. Egy ilyen rendszer nem csupán egy nyílászáró, hanem egy stratégiai beruházás a hosszú távú üzemi hatékonyságba és a fenntarthatóságba.</w:t>
      </w:r>
    </w:p>
    <w:sectPr w:rsidR="00905E50" w:rsidRPr="00126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02422"/>
    <w:multiLevelType w:val="multilevel"/>
    <w:tmpl w:val="816A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927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A6B"/>
    <w:rsid w:val="00126A6B"/>
    <w:rsid w:val="00177B10"/>
    <w:rsid w:val="002773BF"/>
    <w:rsid w:val="00656112"/>
    <w:rsid w:val="00760F68"/>
    <w:rsid w:val="00905E50"/>
    <w:rsid w:val="00A117D1"/>
    <w:rsid w:val="00F1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DCE2D2"/>
  <w15:chartTrackingRefBased/>
  <w15:docId w15:val="{6AFE225F-C45C-F249-B73F-9F3DF674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26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26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126A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26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26A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26A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26A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26A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26A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26A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26A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126A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26A6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26A6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26A6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26A6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26A6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26A6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26A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26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26A6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26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26A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26A6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26A6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26A6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26A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26A6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26A6B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126A6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interactive-content-link-span">
    <w:name w:val="interactive-content-link-span"/>
    <w:basedOn w:val="Bekezdsalapbettpusa"/>
    <w:rsid w:val="0012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934</Words>
  <Characters>6450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2</cp:revision>
  <dcterms:created xsi:type="dcterms:W3CDTF">2026-06-02T07:07:00Z</dcterms:created>
  <dcterms:modified xsi:type="dcterms:W3CDTF">2026-06-02T07:38:00Z</dcterms:modified>
</cp:coreProperties>
</file>