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2F14E0" w14:textId="2791FD5A" w:rsidR="008C496B" w:rsidRDefault="00D219D6" w:rsidP="00E547A3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5D8103A6" wp14:editId="56D1FB48">
            <wp:extent cx="3780000" cy="2521621"/>
            <wp:effectExtent l="0" t="0" r="0" b="0"/>
            <wp:docPr id="196451721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2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A1889" w14:textId="77777777" w:rsidR="008C496B" w:rsidRPr="008C496B" w:rsidRDefault="008C496B" w:rsidP="00E547A3">
      <w:pPr>
        <w:pStyle w:val="PM-Titel"/>
        <w:spacing w:after="0"/>
        <w:ind w:right="4162"/>
        <w:rPr>
          <w:sz w:val="12"/>
          <w:szCs w:val="12"/>
        </w:rPr>
      </w:pPr>
    </w:p>
    <w:p w14:paraId="4AA43E40" w14:textId="29F03E91" w:rsidR="00E754B8" w:rsidRPr="00E754B8" w:rsidRDefault="00E754B8" w:rsidP="00E754B8">
      <w:pPr>
        <w:pStyle w:val="PM-Titel"/>
        <w:ind w:right="4162"/>
        <w:rPr>
          <w:sz w:val="22"/>
          <w:lang w:val="hu-HU"/>
        </w:rPr>
      </w:pPr>
      <w:r w:rsidRPr="00E754B8">
        <w:rPr>
          <w:bCs/>
          <w:sz w:val="22"/>
          <w:lang w:val="hu-HU"/>
        </w:rPr>
        <w:t>1.kép:</w:t>
      </w:r>
      <w:r w:rsidRPr="00E754B8">
        <w:rPr>
          <w:sz w:val="22"/>
          <w:lang w:val="hu-HU"/>
        </w:rPr>
        <w:t xml:space="preserve"> </w:t>
      </w:r>
      <w:r w:rsidRPr="00E754B8">
        <w:rPr>
          <w:b w:val="0"/>
          <w:bCs/>
          <w:sz w:val="22"/>
          <w:lang w:val="hu-HU"/>
        </w:rPr>
        <w:t xml:space="preserve">A társasházak különböző területein </w:t>
      </w:r>
      <w:r w:rsidR="00E70CCB">
        <w:rPr>
          <w:b w:val="0"/>
          <w:bCs/>
          <w:sz w:val="22"/>
          <w:lang w:val="hu-HU"/>
        </w:rPr>
        <w:t>szerkezeti elemeket</w:t>
      </w:r>
      <w:r w:rsidRPr="00DA6562">
        <w:rPr>
          <w:b w:val="0"/>
          <w:bCs/>
          <w:color w:val="FF0000"/>
          <w:sz w:val="22"/>
          <w:lang w:val="hu-HU"/>
        </w:rPr>
        <w:t xml:space="preserve"> </w:t>
      </w:r>
      <w:r w:rsidRPr="00E754B8">
        <w:rPr>
          <w:b w:val="0"/>
          <w:bCs/>
          <w:sz w:val="22"/>
          <w:lang w:val="hu-HU"/>
        </w:rPr>
        <w:t xml:space="preserve">alkalmaznak – a külső térben, a homlokzaton és az épület </w:t>
      </w:r>
      <w:proofErr w:type="spellStart"/>
      <w:r w:rsidRPr="00E754B8">
        <w:rPr>
          <w:b w:val="0"/>
          <w:bCs/>
          <w:sz w:val="22"/>
          <w:lang w:val="hu-HU"/>
        </w:rPr>
        <w:t>belsejében</w:t>
      </w:r>
      <w:proofErr w:type="spellEnd"/>
      <w:r w:rsidRPr="00E754B8">
        <w:rPr>
          <w:b w:val="0"/>
          <w:bCs/>
          <w:sz w:val="22"/>
          <w:lang w:val="hu-HU"/>
        </w:rPr>
        <w:t xml:space="preserve"> egyaránt.</w:t>
      </w:r>
    </w:p>
    <w:p w14:paraId="0E4FF152" w14:textId="37FF843E" w:rsidR="00F97354" w:rsidRDefault="00F97354" w:rsidP="00E547A3">
      <w:pPr>
        <w:pStyle w:val="PM-Titel"/>
        <w:spacing w:after="0"/>
        <w:ind w:right="4162"/>
        <w:rPr>
          <w:sz w:val="22"/>
        </w:rPr>
      </w:pPr>
    </w:p>
    <w:p w14:paraId="7F3649E0" w14:textId="54FD4937" w:rsidR="00E754B8" w:rsidRPr="00EC2998" w:rsidRDefault="00E754B8" w:rsidP="008E3512">
      <w:pPr>
        <w:pStyle w:val="PM-Lead"/>
        <w:tabs>
          <w:tab w:val="left" w:pos="4962"/>
        </w:tabs>
        <w:spacing w:before="120"/>
        <w:ind w:right="4148"/>
        <w:jc w:val="left"/>
      </w:pPr>
      <w:r w:rsidRPr="00E754B8">
        <w:rPr>
          <w:szCs w:val="22"/>
          <w:lang w:val="hu-HU"/>
        </w:rPr>
        <w:t xml:space="preserve">Kényelmes, biztonságos és </w:t>
      </w:r>
      <w:r w:rsidR="00E70CCB">
        <w:rPr>
          <w:szCs w:val="22"/>
          <w:lang w:val="hu-HU"/>
        </w:rPr>
        <w:t>időtálló</w:t>
      </w:r>
      <w:r w:rsidRPr="00E754B8">
        <w:rPr>
          <w:szCs w:val="22"/>
          <w:lang w:val="hu-HU"/>
        </w:rPr>
        <w:t xml:space="preserve"> </w:t>
      </w:r>
      <w:r w:rsidR="00E70CCB">
        <w:rPr>
          <w:szCs w:val="22"/>
          <w:lang w:val="hu-HU"/>
        </w:rPr>
        <w:t xml:space="preserve">– </w:t>
      </w:r>
      <w:proofErr w:type="spellStart"/>
      <w:r w:rsidR="00EC2998">
        <w:t>Korszerű</w:t>
      </w:r>
      <w:proofErr w:type="spellEnd"/>
      <w:r w:rsidR="00EC2998">
        <w:t xml:space="preserve"> </w:t>
      </w:r>
      <w:proofErr w:type="spellStart"/>
      <w:r w:rsidR="00EC2998">
        <w:t>technológiák</w:t>
      </w:r>
      <w:proofErr w:type="spellEnd"/>
      <w:r w:rsidR="00EC2998">
        <w:t xml:space="preserve"> a modern </w:t>
      </w:r>
      <w:proofErr w:type="spellStart"/>
      <w:r w:rsidR="00660795">
        <w:t>építészetben</w:t>
      </w:r>
      <w:proofErr w:type="spellEnd"/>
      <w:r w:rsidR="00EC2998">
        <w:br/>
      </w:r>
      <w:r>
        <w:rPr>
          <w:szCs w:val="22"/>
          <w:lang w:val="hu-HU"/>
        </w:rPr>
        <w:br/>
      </w:r>
      <w:r w:rsidRPr="00945AB8">
        <w:rPr>
          <w:lang w:val="hu-HU"/>
        </w:rPr>
        <w:t>A lakó</w:t>
      </w:r>
      <w:r w:rsidR="00E70CCB" w:rsidRPr="00945AB8">
        <w:rPr>
          <w:lang w:val="hu-HU"/>
        </w:rPr>
        <w:t>-</w:t>
      </w:r>
      <w:r w:rsidRPr="00945AB8">
        <w:rPr>
          <w:lang w:val="hu-HU"/>
        </w:rPr>
        <w:t xml:space="preserve"> és </w:t>
      </w:r>
      <w:r w:rsidR="00E70CCB" w:rsidRPr="00945AB8">
        <w:rPr>
          <w:lang w:val="hu-HU"/>
        </w:rPr>
        <w:t xml:space="preserve">ipari </w:t>
      </w:r>
      <w:r w:rsidRPr="00945AB8">
        <w:rPr>
          <w:lang w:val="hu-HU"/>
        </w:rPr>
        <w:t xml:space="preserve">építkezések során számos különböző </w:t>
      </w:r>
      <w:r w:rsidR="00945AB8" w:rsidRPr="00945AB8">
        <w:rPr>
          <w:lang w:val="hu-HU"/>
        </w:rPr>
        <w:t>szerkezeti elemet</w:t>
      </w:r>
      <w:r w:rsidRPr="00945AB8">
        <w:rPr>
          <w:lang w:val="hu-HU"/>
        </w:rPr>
        <w:t xml:space="preserve"> </w:t>
      </w:r>
      <w:r w:rsidRPr="00E754B8">
        <w:rPr>
          <w:lang w:val="hu-HU"/>
        </w:rPr>
        <w:t>használnak mind a külső, mind az épület homlokzatán és bels</w:t>
      </w:r>
      <w:r w:rsidR="00945AB8">
        <w:rPr>
          <w:lang w:val="hu-HU"/>
        </w:rPr>
        <w:t>ő tereiben</w:t>
      </w:r>
      <w:r w:rsidRPr="00E754B8">
        <w:rPr>
          <w:lang w:val="hu-HU"/>
        </w:rPr>
        <w:t>. De milyen különleges követelményeket kell figyelembe venni például az ajtók és kapuk esetében? És milyen egyéb kritériumok</w:t>
      </w:r>
      <w:r w:rsidR="00945AB8">
        <w:rPr>
          <w:lang w:val="hu-HU"/>
        </w:rPr>
        <w:t xml:space="preserve">at kell szem előtt tartani </w:t>
      </w:r>
      <w:r w:rsidRPr="00E754B8">
        <w:rPr>
          <w:lang w:val="hu-HU"/>
        </w:rPr>
        <w:t xml:space="preserve">a termékek kiválasztásakor? </w:t>
      </w:r>
    </w:p>
    <w:p w14:paraId="7DE4DBAB" w14:textId="463919F4" w:rsidR="00E754B8" w:rsidRPr="00E754B8" w:rsidRDefault="00E754B8" w:rsidP="008E3512">
      <w:pPr>
        <w:pStyle w:val="PM-Standard"/>
        <w:spacing w:before="120"/>
        <w:ind w:right="4162"/>
        <w:jc w:val="left"/>
        <w:rPr>
          <w:bCs/>
          <w:iCs/>
          <w:lang w:val="hu-HU"/>
        </w:rPr>
      </w:pPr>
      <w:r w:rsidRPr="00E754B8">
        <w:rPr>
          <w:b/>
          <w:bCs/>
          <w:iCs/>
          <w:lang w:val="hu-HU"/>
        </w:rPr>
        <w:t>A modern vegyes használatú épületek egyre inkább divatba jönnek</w:t>
      </w:r>
      <w:r>
        <w:rPr>
          <w:b/>
          <w:bCs/>
          <w:iCs/>
          <w:lang w:val="hu-HU"/>
        </w:rPr>
        <w:br/>
      </w:r>
      <w:r>
        <w:rPr>
          <w:b/>
          <w:bCs/>
          <w:iCs/>
          <w:lang w:val="hu-HU"/>
        </w:rPr>
        <w:br/>
      </w:r>
      <w:r w:rsidRPr="00E754B8">
        <w:rPr>
          <w:bCs/>
          <w:iCs/>
          <w:lang w:val="hu-HU"/>
        </w:rPr>
        <w:t>Az emelkedő építési költségek és a jogi követelmények - például a fenntarthatóság</w:t>
      </w:r>
      <w:r w:rsidR="00945AB8">
        <w:rPr>
          <w:bCs/>
          <w:iCs/>
          <w:lang w:val="hu-HU"/>
        </w:rPr>
        <w:t xml:space="preserve"> </w:t>
      </w:r>
      <w:r w:rsidRPr="00E754B8">
        <w:rPr>
          <w:bCs/>
          <w:iCs/>
          <w:lang w:val="hu-HU"/>
        </w:rPr>
        <w:t xml:space="preserve">- mellett a </w:t>
      </w:r>
      <w:r w:rsidR="00945AB8" w:rsidRPr="00945AB8">
        <w:rPr>
          <w:bCs/>
          <w:iCs/>
          <w:lang w:val="hu-HU"/>
        </w:rPr>
        <w:t>városi területrendező</w:t>
      </w:r>
      <w:r w:rsidR="00945AB8">
        <w:rPr>
          <w:bCs/>
          <w:iCs/>
          <w:lang w:val="hu-HU"/>
        </w:rPr>
        <w:t>k</w:t>
      </w:r>
      <w:r w:rsidR="00945AB8" w:rsidRPr="00945AB8">
        <w:rPr>
          <w:bCs/>
          <w:iCs/>
          <w:lang w:val="hu-HU"/>
        </w:rPr>
        <w:t xml:space="preserve"> </w:t>
      </w:r>
      <w:r w:rsidRPr="00E754B8">
        <w:rPr>
          <w:bCs/>
          <w:iCs/>
          <w:lang w:val="hu-HU"/>
        </w:rPr>
        <w:t xml:space="preserve">és </w:t>
      </w:r>
      <w:r w:rsidR="00945AB8">
        <w:rPr>
          <w:bCs/>
          <w:iCs/>
          <w:lang w:val="hu-HU"/>
        </w:rPr>
        <w:t>az ingatlan</w:t>
      </w:r>
      <w:r w:rsidRPr="00E754B8">
        <w:rPr>
          <w:bCs/>
          <w:iCs/>
          <w:lang w:val="hu-HU"/>
        </w:rPr>
        <w:t xml:space="preserve">fejlesztők egyre nagyobb kihívásokkal néznek szembe a városi területeken tapasztalható helyhiány és a </w:t>
      </w:r>
      <w:r w:rsidRPr="00945AB8">
        <w:rPr>
          <w:bCs/>
          <w:iCs/>
          <w:lang w:val="hu-HU"/>
        </w:rPr>
        <w:t xml:space="preserve">magas ingatlanárak miatt. Ennek fényében a „klasszikus” lakóházak mellett egyre népszerűbbek a kreatív vegyes </w:t>
      </w:r>
      <w:r w:rsidRPr="00945AB8">
        <w:rPr>
          <w:bCs/>
          <w:iCs/>
          <w:szCs w:val="22"/>
          <w:lang w:val="hu-HU"/>
        </w:rPr>
        <w:t>használatú épületek az új épít</w:t>
      </w:r>
      <w:r w:rsidR="00945AB8" w:rsidRPr="00945AB8">
        <w:rPr>
          <w:bCs/>
          <w:iCs/>
          <w:szCs w:val="22"/>
          <w:lang w:val="hu-HU"/>
        </w:rPr>
        <w:t xml:space="preserve">kezési </w:t>
      </w:r>
      <w:r w:rsidRPr="00945AB8">
        <w:rPr>
          <w:bCs/>
          <w:iCs/>
          <w:szCs w:val="22"/>
          <w:lang w:val="hu-HU"/>
        </w:rPr>
        <w:t xml:space="preserve">projekteknél. Ez azt jelenti, hogy a lakóegységek alatt az épületben </w:t>
      </w:r>
      <w:proofErr w:type="spellStart"/>
      <w:r w:rsidR="00945AB8" w:rsidRPr="00945AB8">
        <w:rPr>
          <w:color w:val="000000"/>
          <w:szCs w:val="22"/>
        </w:rPr>
        <w:t>csendesebb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kereskedelmi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egységek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találhatók</w:t>
      </w:r>
      <w:proofErr w:type="spellEnd"/>
      <w:r w:rsidR="00945AB8" w:rsidRPr="00945AB8">
        <w:rPr>
          <w:color w:val="000000"/>
          <w:szCs w:val="22"/>
        </w:rPr>
        <w:t xml:space="preserve">, </w:t>
      </w:r>
      <w:proofErr w:type="spellStart"/>
      <w:r w:rsidR="00945AB8" w:rsidRPr="00945AB8">
        <w:rPr>
          <w:color w:val="000000"/>
          <w:szCs w:val="22"/>
        </w:rPr>
        <w:t>valamint</w:t>
      </w:r>
      <w:proofErr w:type="spellEnd"/>
      <w:r w:rsidR="00945AB8" w:rsidRPr="00945AB8">
        <w:rPr>
          <w:color w:val="000000"/>
          <w:szCs w:val="22"/>
        </w:rPr>
        <w:t xml:space="preserve"> a </w:t>
      </w:r>
      <w:proofErr w:type="spellStart"/>
      <w:r w:rsidR="00945AB8" w:rsidRPr="00945AB8">
        <w:rPr>
          <w:color w:val="000000"/>
          <w:szCs w:val="22"/>
        </w:rPr>
        <w:t>földszinten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élelmiszerboltok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vagy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kisebb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üzletek</w:t>
      </w:r>
      <w:proofErr w:type="spellEnd"/>
      <w:r w:rsidR="00945AB8" w:rsidRPr="00945AB8">
        <w:rPr>
          <w:color w:val="000000"/>
          <w:szCs w:val="22"/>
        </w:rPr>
        <w:t xml:space="preserve">, </w:t>
      </w:r>
      <w:proofErr w:type="spellStart"/>
      <w:r w:rsidR="00945AB8" w:rsidRPr="00945AB8">
        <w:rPr>
          <w:color w:val="000000"/>
          <w:szCs w:val="22"/>
        </w:rPr>
        <w:t>például</w:t>
      </w:r>
      <w:proofErr w:type="spellEnd"/>
      <w:r w:rsidR="00945AB8" w:rsidRPr="00945AB8">
        <w:rPr>
          <w:color w:val="000000"/>
          <w:szCs w:val="22"/>
        </w:rPr>
        <w:t xml:space="preserve"> </w:t>
      </w:r>
      <w:proofErr w:type="spellStart"/>
      <w:r w:rsidR="00945AB8" w:rsidRPr="00945AB8">
        <w:rPr>
          <w:color w:val="000000"/>
          <w:szCs w:val="22"/>
        </w:rPr>
        <w:t>pékségek</w:t>
      </w:r>
      <w:proofErr w:type="spellEnd"/>
      <w:r w:rsidR="00945AB8" w:rsidRPr="00945AB8">
        <w:rPr>
          <w:color w:val="000000"/>
          <w:szCs w:val="22"/>
        </w:rPr>
        <w:t>.</w:t>
      </w:r>
      <w:r w:rsidRPr="00945AB8">
        <w:rPr>
          <w:bCs/>
          <w:iCs/>
          <w:lang w:val="hu-HU"/>
        </w:rPr>
        <w:t xml:space="preserve"> Ezt a</w:t>
      </w:r>
      <w:r w:rsidRPr="00E754B8">
        <w:rPr>
          <w:bCs/>
          <w:iCs/>
          <w:lang w:val="hu-HU"/>
        </w:rPr>
        <w:t xml:space="preserve"> rugalmas használati kombinációt gyakran egy mélygarázs egészíti ki az alagsorban. Ez lehetővé teszi a </w:t>
      </w:r>
      <w:r w:rsidR="004067C9" w:rsidRPr="004067C9">
        <w:rPr>
          <w:bCs/>
          <w:iCs/>
          <w:lang w:val="hu-HU"/>
        </w:rPr>
        <w:t>helykihasználást</w:t>
      </w:r>
      <w:r w:rsidRPr="004067C9">
        <w:rPr>
          <w:bCs/>
          <w:iCs/>
          <w:lang w:val="hu-HU"/>
        </w:rPr>
        <w:t xml:space="preserve"> </w:t>
      </w:r>
      <w:r w:rsidRPr="00E754B8">
        <w:rPr>
          <w:bCs/>
          <w:iCs/>
          <w:lang w:val="hu-HU"/>
        </w:rPr>
        <w:t>és ezáltal a költségek optimalizálását, miközben magas színvonalú lakó</w:t>
      </w:r>
      <w:r w:rsidR="004067C9">
        <w:rPr>
          <w:bCs/>
          <w:iCs/>
          <w:lang w:val="hu-HU"/>
        </w:rPr>
        <w:t>-</w:t>
      </w:r>
      <w:r w:rsidRPr="00E754B8">
        <w:rPr>
          <w:bCs/>
          <w:iCs/>
          <w:lang w:val="hu-HU"/>
        </w:rPr>
        <w:t>, munka</w:t>
      </w:r>
      <w:r w:rsidR="004067C9">
        <w:rPr>
          <w:bCs/>
          <w:iCs/>
          <w:lang w:val="hu-HU"/>
        </w:rPr>
        <w:t>-</w:t>
      </w:r>
      <w:r w:rsidRPr="00E754B8">
        <w:rPr>
          <w:bCs/>
          <w:iCs/>
          <w:lang w:val="hu-HU"/>
        </w:rPr>
        <w:t xml:space="preserve"> és életminőséget teremt a</w:t>
      </w:r>
      <w:r w:rsidR="004067C9">
        <w:rPr>
          <w:bCs/>
          <w:iCs/>
          <w:lang w:val="hu-HU"/>
        </w:rPr>
        <w:t xml:space="preserve"> modern</w:t>
      </w:r>
      <w:r w:rsidRPr="00E754B8">
        <w:rPr>
          <w:bCs/>
          <w:iCs/>
          <w:lang w:val="hu-HU"/>
        </w:rPr>
        <w:t xml:space="preserve"> város</w:t>
      </w:r>
      <w:r w:rsidR="004067C9">
        <w:rPr>
          <w:bCs/>
          <w:iCs/>
          <w:lang w:val="hu-HU"/>
        </w:rPr>
        <w:t>i környezetben</w:t>
      </w:r>
      <w:r w:rsidRPr="00E754B8">
        <w:rPr>
          <w:bCs/>
          <w:iCs/>
          <w:lang w:val="hu-HU"/>
        </w:rPr>
        <w:t>.</w:t>
      </w:r>
    </w:p>
    <w:p w14:paraId="74E12FB6" w14:textId="4FCC1B2B" w:rsidR="00AE05BC" w:rsidRPr="00E754B8" w:rsidRDefault="00AE05BC" w:rsidP="00E754B8">
      <w:pPr>
        <w:pStyle w:val="PM-Standard"/>
        <w:spacing w:before="120"/>
        <w:ind w:right="4162"/>
        <w:rPr>
          <w:b/>
          <w:bCs/>
          <w:iCs/>
          <w:lang w:val="hu-HU"/>
        </w:rPr>
      </w:pPr>
    </w:p>
    <w:p w14:paraId="3715EE32" w14:textId="77777777" w:rsidR="00E754B8" w:rsidRPr="00E754B8" w:rsidRDefault="00E754B8" w:rsidP="00E754B8">
      <w:pPr>
        <w:pStyle w:val="PM-Lead"/>
        <w:tabs>
          <w:tab w:val="left" w:pos="4962"/>
        </w:tabs>
        <w:spacing w:before="120"/>
        <w:ind w:right="4148"/>
        <w:rPr>
          <w:lang w:val="hu-HU"/>
        </w:rPr>
      </w:pPr>
      <w:r w:rsidRPr="00E754B8">
        <w:rPr>
          <w:lang w:val="hu-HU"/>
        </w:rPr>
        <w:t>A felhasznált építőelemekre vonatkozó követelmények</w:t>
      </w:r>
    </w:p>
    <w:p w14:paraId="79636B66" w14:textId="1A81B839" w:rsidR="000F6D02" w:rsidRPr="00E754B8" w:rsidRDefault="00E754B8" w:rsidP="008E3512">
      <w:pPr>
        <w:pStyle w:val="PM-Standard"/>
        <w:ind w:right="4162"/>
        <w:jc w:val="left"/>
        <w:rPr>
          <w:iCs/>
          <w:lang w:val="hu-HU"/>
        </w:rPr>
      </w:pPr>
      <w:r w:rsidRPr="00E754B8">
        <w:rPr>
          <w:iCs/>
          <w:lang w:val="hu-HU"/>
        </w:rPr>
        <w:t>A felhasznált építőelemek fontos szerepet játszanak a jövőorientált lakó</w:t>
      </w:r>
      <w:r w:rsidR="004067C9">
        <w:rPr>
          <w:iCs/>
          <w:lang w:val="hu-HU"/>
        </w:rPr>
        <w:t>-</w:t>
      </w:r>
      <w:r w:rsidRPr="00E754B8">
        <w:rPr>
          <w:iCs/>
          <w:lang w:val="hu-HU"/>
        </w:rPr>
        <w:t xml:space="preserve"> és </w:t>
      </w:r>
      <w:r w:rsidR="004067C9">
        <w:rPr>
          <w:iCs/>
          <w:lang w:val="hu-HU"/>
        </w:rPr>
        <w:t xml:space="preserve">ipari </w:t>
      </w:r>
      <w:r w:rsidRPr="00E754B8">
        <w:rPr>
          <w:iCs/>
          <w:lang w:val="hu-HU"/>
        </w:rPr>
        <w:t>épületek tervezésében és kivitelezésében. Ezeknek meg kell felelniük a különböző szabványok</w:t>
      </w:r>
      <w:r w:rsidR="004067C9">
        <w:rPr>
          <w:iCs/>
          <w:lang w:val="hu-HU"/>
        </w:rPr>
        <w:t>nak</w:t>
      </w:r>
      <w:r w:rsidRPr="00E754B8">
        <w:rPr>
          <w:iCs/>
          <w:lang w:val="hu-HU"/>
        </w:rPr>
        <w:t xml:space="preserve"> és előírások</w:t>
      </w:r>
      <w:r w:rsidR="004067C9">
        <w:rPr>
          <w:iCs/>
          <w:lang w:val="hu-HU"/>
        </w:rPr>
        <w:t>nak</w:t>
      </w:r>
      <w:r w:rsidRPr="00E754B8">
        <w:rPr>
          <w:iCs/>
          <w:lang w:val="hu-HU"/>
        </w:rPr>
        <w:t>,</w:t>
      </w:r>
      <w:r w:rsidR="004067C9">
        <w:rPr>
          <w:iCs/>
          <w:lang w:val="hu-HU"/>
        </w:rPr>
        <w:t xml:space="preserve"> mint</w:t>
      </w:r>
      <w:r w:rsidRPr="00E754B8">
        <w:rPr>
          <w:iCs/>
          <w:lang w:val="hu-HU"/>
        </w:rPr>
        <w:t xml:space="preserve"> például a DIN-szabványok, az állami építési előírások és az </w:t>
      </w:r>
      <w:r w:rsidR="004067C9" w:rsidRPr="00C3618C">
        <w:rPr>
          <w:iCs/>
          <w:lang w:val="hu-HU"/>
        </w:rPr>
        <w:t xml:space="preserve">adott ország </w:t>
      </w:r>
      <w:r w:rsidRPr="00C3618C">
        <w:rPr>
          <w:iCs/>
          <w:lang w:val="hu-HU"/>
        </w:rPr>
        <w:t>épületenergetikai törvény</w:t>
      </w:r>
      <w:r w:rsidR="00C3618C" w:rsidRPr="00C3618C">
        <w:rPr>
          <w:iCs/>
          <w:lang w:val="hu-HU"/>
        </w:rPr>
        <w:t>ének</w:t>
      </w:r>
      <w:r w:rsidRPr="00C3618C">
        <w:rPr>
          <w:iCs/>
          <w:lang w:val="hu-HU"/>
        </w:rPr>
        <w:t xml:space="preserve"> követelményeinek</w:t>
      </w:r>
      <w:r w:rsidRPr="00E754B8">
        <w:rPr>
          <w:iCs/>
          <w:lang w:val="hu-HU"/>
        </w:rPr>
        <w:t>. Emellett olyan általános kritériumokat is figyelembe kell venni, mint a</w:t>
      </w:r>
      <w:r w:rsidR="00C3618C">
        <w:rPr>
          <w:b/>
          <w:bCs/>
          <w:iCs/>
          <w:color w:val="FF0000"/>
          <w:lang w:val="hu-HU"/>
        </w:rPr>
        <w:t xml:space="preserve"> </w:t>
      </w:r>
      <w:r w:rsidR="00C3618C" w:rsidRPr="00C3618C">
        <w:rPr>
          <w:iCs/>
          <w:lang w:val="hu-HU"/>
        </w:rPr>
        <w:t>magasfokú ellenállóképesség</w:t>
      </w:r>
      <w:r w:rsidRPr="00E754B8">
        <w:rPr>
          <w:iCs/>
          <w:lang w:val="hu-HU"/>
        </w:rPr>
        <w:t xml:space="preserve">, a hosszú élettartam és a termékek jó ár-érték aránya. Végül, de nem utolsósorban, a hatékony és gazdaságos projekttervezés és megvalósítás érdekében érdemes az összes szükséges alkatrészt egy kézből beszerezni - ahogyan ez például a Hörmann </w:t>
      </w:r>
      <w:r w:rsidRPr="00E048DE">
        <w:rPr>
          <w:iCs/>
          <w:lang w:val="hu-HU"/>
        </w:rPr>
        <w:t xml:space="preserve">gyártónál lehetséges. A következő áttekintés a főbb </w:t>
      </w:r>
      <w:r w:rsidR="00E048DE" w:rsidRPr="00E048DE">
        <w:rPr>
          <w:iCs/>
          <w:lang w:val="hu-HU"/>
        </w:rPr>
        <w:t>konstrukciós elemek</w:t>
      </w:r>
      <w:r w:rsidRPr="00E048DE">
        <w:rPr>
          <w:iCs/>
          <w:lang w:val="hu-HU"/>
        </w:rPr>
        <w:t xml:space="preserve"> és azok szükséges tulajdonságait mutatja be. </w:t>
      </w:r>
    </w:p>
    <w:p w14:paraId="0F382F53" w14:textId="69B0BD0D" w:rsidR="0089797E" w:rsidRDefault="00E754B8" w:rsidP="008E3512">
      <w:pPr>
        <w:pStyle w:val="PM-Standard"/>
        <w:ind w:right="4162"/>
        <w:jc w:val="left"/>
        <w:rPr>
          <w:bCs/>
          <w:iCs/>
          <w:lang w:val="hu-HU"/>
        </w:rPr>
      </w:pPr>
      <w:r w:rsidRPr="006217D1">
        <w:rPr>
          <w:bCs/>
          <w:iCs/>
          <w:color w:val="000000" w:themeColor="text1"/>
          <w:lang w:val="hu-HU"/>
        </w:rPr>
        <w:t xml:space="preserve">A </w:t>
      </w:r>
      <w:r w:rsidRPr="006217D1">
        <w:rPr>
          <w:b/>
          <w:iCs/>
          <w:color w:val="000000" w:themeColor="text1"/>
          <w:lang w:val="hu-HU"/>
        </w:rPr>
        <w:t>beltéri ajtók</w:t>
      </w:r>
      <w:r w:rsidRPr="006217D1">
        <w:rPr>
          <w:bCs/>
          <w:iCs/>
          <w:color w:val="000000" w:themeColor="text1"/>
          <w:lang w:val="hu-HU"/>
        </w:rPr>
        <w:t xml:space="preserve"> esetében fontos szerepet játszik a </w:t>
      </w:r>
      <w:r w:rsidRPr="00E754B8">
        <w:rPr>
          <w:bCs/>
          <w:iCs/>
          <w:lang w:val="hu-HU"/>
        </w:rPr>
        <w:t xml:space="preserve">belsőépítészethez illeszkedő kialakítás. Gyakran használnak klasszikus fehér ajtókat színben kontrasztos keretekkel. Lehetségesek azonban az autentikus fa dekorfelületekkel, valódi lakkbevonatokkal vagy valódi fafurnérokkal ellátott kivitelek is. Az ütésállóságot és a hatékony élvédelmet is biztosítani kell a mindennapi nagy igénybevételhez. Az </w:t>
      </w:r>
      <w:r w:rsidR="00E048DE" w:rsidRPr="005B234E">
        <w:rPr>
          <w:bCs/>
          <w:iCs/>
          <w:lang w:val="hu-HU"/>
        </w:rPr>
        <w:t>acél</w:t>
      </w:r>
      <w:r w:rsidR="005B234E" w:rsidRPr="005B234E">
        <w:rPr>
          <w:bCs/>
          <w:iCs/>
          <w:lang w:val="hu-HU"/>
        </w:rPr>
        <w:t>tokok,</w:t>
      </w:r>
      <w:r w:rsidRPr="005B234E">
        <w:rPr>
          <w:bCs/>
          <w:iCs/>
          <w:lang w:val="hu-HU"/>
        </w:rPr>
        <w:t xml:space="preserve"> </w:t>
      </w:r>
      <w:r w:rsidRPr="00E754B8">
        <w:rPr>
          <w:bCs/>
          <w:iCs/>
          <w:lang w:val="hu-HU"/>
        </w:rPr>
        <w:t xml:space="preserve">mint például a </w:t>
      </w:r>
      <w:proofErr w:type="spellStart"/>
      <w:r w:rsidRPr="00E754B8">
        <w:rPr>
          <w:bCs/>
          <w:iCs/>
          <w:lang w:val="hu-HU"/>
        </w:rPr>
        <w:t>Hörmann</w:t>
      </w:r>
      <w:proofErr w:type="spellEnd"/>
      <w:r w:rsidRPr="00E754B8">
        <w:rPr>
          <w:bCs/>
          <w:iCs/>
          <w:lang w:val="hu-HU"/>
        </w:rPr>
        <w:t xml:space="preserve"> </w:t>
      </w:r>
      <w:proofErr w:type="spellStart"/>
      <w:r w:rsidRPr="00E754B8">
        <w:rPr>
          <w:bCs/>
          <w:iCs/>
          <w:lang w:val="hu-HU"/>
        </w:rPr>
        <w:t>VarioFix</w:t>
      </w:r>
      <w:proofErr w:type="spellEnd"/>
      <w:r w:rsidRPr="00E754B8">
        <w:rPr>
          <w:bCs/>
          <w:iCs/>
          <w:lang w:val="hu-HU"/>
        </w:rPr>
        <w:t xml:space="preserve">, további </w:t>
      </w:r>
      <w:proofErr w:type="spellStart"/>
      <w:r w:rsidRPr="00E754B8">
        <w:rPr>
          <w:bCs/>
          <w:iCs/>
          <w:lang w:val="hu-HU"/>
        </w:rPr>
        <w:t>robusztusságot</w:t>
      </w:r>
      <w:proofErr w:type="spellEnd"/>
      <w:r w:rsidRPr="00E754B8">
        <w:rPr>
          <w:bCs/>
          <w:iCs/>
          <w:lang w:val="hu-HU"/>
        </w:rPr>
        <w:t xml:space="preserve"> biztosíthatnak. A szobaajtók speciális </w:t>
      </w:r>
      <w:r w:rsidRPr="005B234E">
        <w:rPr>
          <w:bCs/>
          <w:iCs/>
          <w:lang w:val="hu-HU"/>
        </w:rPr>
        <w:t>ajtó</w:t>
      </w:r>
      <w:r w:rsidR="005B234E" w:rsidRPr="005B234E">
        <w:rPr>
          <w:bCs/>
          <w:iCs/>
          <w:lang w:val="hu-HU"/>
        </w:rPr>
        <w:t>nyitó rendszerekkel</w:t>
      </w:r>
      <w:r w:rsidRPr="005B234E">
        <w:rPr>
          <w:b/>
          <w:iCs/>
          <w:lang w:val="hu-HU"/>
        </w:rPr>
        <w:t xml:space="preserve"> </w:t>
      </w:r>
      <w:r w:rsidRPr="00E754B8">
        <w:rPr>
          <w:bCs/>
          <w:iCs/>
          <w:lang w:val="hu-HU"/>
        </w:rPr>
        <w:t>szerelhetők fel a nagyobb kényelem és hozzáférhetőség érdekében.</w:t>
      </w:r>
      <w:r w:rsidR="0089797E">
        <w:rPr>
          <w:bCs/>
          <w:iCs/>
          <w:lang w:val="hu-HU"/>
        </w:rPr>
        <w:br/>
      </w:r>
      <w:r w:rsidR="0089797E">
        <w:rPr>
          <w:bCs/>
          <w:iCs/>
          <w:lang w:val="hu-HU"/>
        </w:rPr>
        <w:br/>
      </w:r>
      <w:r w:rsidR="005B234E" w:rsidRPr="005B234E">
        <w:rPr>
          <w:color w:val="000000"/>
          <w:szCs w:val="22"/>
        </w:rPr>
        <w:t xml:space="preserve">A </w:t>
      </w:r>
      <w:proofErr w:type="spellStart"/>
      <w:r w:rsidR="005B234E" w:rsidRPr="005B234E">
        <w:rPr>
          <w:color w:val="000000"/>
          <w:szCs w:val="22"/>
        </w:rPr>
        <w:t>lakásbejárati</w:t>
      </w:r>
      <w:proofErr w:type="spellEnd"/>
      <w:r w:rsidR="00E73644">
        <w:rPr>
          <w:color w:val="000000"/>
          <w:szCs w:val="22"/>
        </w:rPr>
        <w:t xml:space="preserve"> </w:t>
      </w:r>
      <w:proofErr w:type="spellStart"/>
      <w:r w:rsidR="005B234E" w:rsidRPr="005B234E">
        <w:rPr>
          <w:color w:val="000000"/>
          <w:szCs w:val="22"/>
        </w:rPr>
        <w:t>ajtók</w:t>
      </w:r>
      <w:proofErr w:type="spellEnd"/>
      <w:r w:rsidR="005B234E" w:rsidRPr="005B234E">
        <w:rPr>
          <w:color w:val="000000"/>
          <w:szCs w:val="22"/>
        </w:rPr>
        <w:t xml:space="preserve"> </w:t>
      </w:r>
      <w:proofErr w:type="spellStart"/>
      <w:r w:rsidR="005B234E" w:rsidRPr="005B234E">
        <w:rPr>
          <w:color w:val="000000"/>
          <w:szCs w:val="22"/>
        </w:rPr>
        <w:t>megjelenésükben</w:t>
      </w:r>
      <w:proofErr w:type="spellEnd"/>
      <w:r w:rsidR="005B234E" w:rsidRPr="005B234E">
        <w:rPr>
          <w:color w:val="000000"/>
          <w:szCs w:val="22"/>
        </w:rPr>
        <w:t xml:space="preserve"> </w:t>
      </w:r>
      <w:proofErr w:type="spellStart"/>
      <w:r w:rsidR="005B234E" w:rsidRPr="005B234E">
        <w:rPr>
          <w:color w:val="000000"/>
          <w:szCs w:val="22"/>
        </w:rPr>
        <w:t>harmonizálhatnak</w:t>
      </w:r>
      <w:proofErr w:type="spellEnd"/>
      <w:r w:rsidR="005B234E" w:rsidRPr="005B234E">
        <w:rPr>
          <w:color w:val="000000"/>
          <w:szCs w:val="22"/>
        </w:rPr>
        <w:t xml:space="preserve"> a </w:t>
      </w:r>
      <w:proofErr w:type="spellStart"/>
      <w:r w:rsidR="005B234E" w:rsidRPr="005B234E">
        <w:rPr>
          <w:color w:val="000000"/>
          <w:szCs w:val="22"/>
        </w:rPr>
        <w:t>beltéri</w:t>
      </w:r>
      <w:proofErr w:type="spellEnd"/>
      <w:r w:rsidR="005B234E" w:rsidRPr="005B234E">
        <w:rPr>
          <w:color w:val="000000"/>
          <w:szCs w:val="22"/>
        </w:rPr>
        <w:t xml:space="preserve"> </w:t>
      </w:r>
      <w:proofErr w:type="spellStart"/>
      <w:r w:rsidR="005B234E" w:rsidRPr="005B234E">
        <w:rPr>
          <w:color w:val="000000"/>
          <w:szCs w:val="22"/>
        </w:rPr>
        <w:t>ajtókkal</w:t>
      </w:r>
      <w:proofErr w:type="spellEnd"/>
      <w:r w:rsidR="005B234E" w:rsidRPr="005B234E">
        <w:rPr>
          <w:color w:val="000000"/>
          <w:szCs w:val="22"/>
        </w:rPr>
        <w:t>. A</w:t>
      </w:r>
      <w:r w:rsidR="0089797E" w:rsidRPr="0089797E">
        <w:rPr>
          <w:bCs/>
          <w:iCs/>
          <w:lang w:val="hu-HU"/>
        </w:rPr>
        <w:t xml:space="preserve"> jó hangszigetelés itt különösen fontos szerepet játszik. Az </w:t>
      </w:r>
      <w:r w:rsidR="00E73644" w:rsidRPr="00E73644">
        <w:rPr>
          <w:bCs/>
          <w:iCs/>
          <w:lang w:val="hu-HU"/>
        </w:rPr>
        <w:t>acéltokok,</w:t>
      </w:r>
      <w:r w:rsidR="00E73644">
        <w:rPr>
          <w:b/>
          <w:iCs/>
          <w:lang w:val="hu-HU"/>
        </w:rPr>
        <w:t xml:space="preserve"> </w:t>
      </w:r>
      <w:r w:rsidR="0089797E" w:rsidRPr="00E73644">
        <w:rPr>
          <w:bCs/>
          <w:iCs/>
          <w:lang w:val="hu-HU"/>
        </w:rPr>
        <w:t>például</w:t>
      </w:r>
      <w:r w:rsidR="0089797E" w:rsidRPr="0089797E">
        <w:rPr>
          <w:bCs/>
          <w:iCs/>
          <w:lang w:val="hu-HU"/>
        </w:rPr>
        <w:t xml:space="preserve"> a </w:t>
      </w:r>
      <w:proofErr w:type="spellStart"/>
      <w:r w:rsidR="0089797E" w:rsidRPr="0089797E">
        <w:rPr>
          <w:bCs/>
          <w:iCs/>
          <w:lang w:val="hu-HU"/>
        </w:rPr>
        <w:t>VarioFix</w:t>
      </w:r>
      <w:proofErr w:type="spellEnd"/>
      <w:r w:rsidR="0089797E" w:rsidRPr="0089797E">
        <w:rPr>
          <w:bCs/>
          <w:iCs/>
          <w:lang w:val="hu-HU"/>
        </w:rPr>
        <w:t xml:space="preserve"> alkalmazása növeli a stabilitást és hosszabb élettartamot biztosít.  </w:t>
      </w:r>
    </w:p>
    <w:p w14:paraId="2E9994A0" w14:textId="0AC92086" w:rsidR="0089797E" w:rsidRPr="0089797E" w:rsidRDefault="0089797E" w:rsidP="0089797E">
      <w:pPr>
        <w:pStyle w:val="PM-Standard"/>
        <w:ind w:right="4162"/>
        <w:jc w:val="left"/>
        <w:rPr>
          <w:bCs/>
          <w:iCs/>
          <w:lang w:val="hu-HU"/>
        </w:rPr>
      </w:pPr>
      <w:r w:rsidRPr="00E73644">
        <w:rPr>
          <w:bCs/>
          <w:iCs/>
          <w:lang w:val="hu-HU"/>
        </w:rPr>
        <w:t xml:space="preserve">A jelenlegi </w:t>
      </w:r>
      <w:r w:rsidR="00E73644" w:rsidRPr="00E73644">
        <w:rPr>
          <w:bCs/>
          <w:iCs/>
          <w:lang w:val="hu-HU"/>
        </w:rPr>
        <w:t>trendek azt mutatják, hogy a kisebb lakóegységekből</w:t>
      </w:r>
      <w:r w:rsidR="00E73644" w:rsidRPr="00E73644">
        <w:rPr>
          <w:rFonts w:ascii="-webkit-standard" w:hAnsi="-webkit-standard"/>
          <w:bCs/>
          <w:sz w:val="27"/>
          <w:szCs w:val="27"/>
        </w:rPr>
        <w:t xml:space="preserve"> </w:t>
      </w:r>
      <w:proofErr w:type="spellStart"/>
      <w:r w:rsidR="00E73644" w:rsidRPr="00E73644">
        <w:rPr>
          <w:bCs/>
          <w:szCs w:val="22"/>
        </w:rPr>
        <w:t>álló</w:t>
      </w:r>
      <w:proofErr w:type="spellEnd"/>
      <w:r w:rsidR="00E73644" w:rsidRPr="00E73644">
        <w:rPr>
          <w:bCs/>
          <w:szCs w:val="22"/>
        </w:rPr>
        <w:t xml:space="preserve"> </w:t>
      </w:r>
      <w:proofErr w:type="spellStart"/>
      <w:r w:rsidR="00E73644" w:rsidRPr="00E73644">
        <w:rPr>
          <w:bCs/>
          <w:szCs w:val="22"/>
        </w:rPr>
        <w:t>lakóépületek</w:t>
      </w:r>
      <w:proofErr w:type="spellEnd"/>
      <w:r w:rsidR="00E73644" w:rsidRPr="00E73644">
        <w:rPr>
          <w:bCs/>
          <w:szCs w:val="22"/>
        </w:rPr>
        <w:t xml:space="preserve"> </w:t>
      </w:r>
      <w:proofErr w:type="spellStart"/>
      <w:r w:rsidR="00E73644" w:rsidRPr="00E73644">
        <w:rPr>
          <w:bCs/>
          <w:szCs w:val="22"/>
        </w:rPr>
        <w:t>kerülnek</w:t>
      </w:r>
      <w:proofErr w:type="spellEnd"/>
      <w:r w:rsidR="00E73644" w:rsidRPr="00E73644">
        <w:rPr>
          <w:bCs/>
          <w:szCs w:val="22"/>
        </w:rPr>
        <w:t xml:space="preserve"> </w:t>
      </w:r>
      <w:proofErr w:type="spellStart"/>
      <w:r w:rsidR="00E73644" w:rsidRPr="00E73644">
        <w:rPr>
          <w:bCs/>
          <w:szCs w:val="22"/>
        </w:rPr>
        <w:t>előtérbe</w:t>
      </w:r>
      <w:proofErr w:type="spellEnd"/>
      <w:r w:rsidRPr="00E73644">
        <w:rPr>
          <w:bCs/>
          <w:iCs/>
          <w:szCs w:val="22"/>
          <w:lang w:val="hu-HU"/>
        </w:rPr>
        <w:t>.</w:t>
      </w:r>
      <w:r w:rsidRPr="00E73644">
        <w:rPr>
          <w:b/>
          <w:iCs/>
          <w:lang w:val="hu-HU"/>
        </w:rPr>
        <w:t xml:space="preserve"> </w:t>
      </w:r>
      <w:r w:rsidRPr="00767DF5">
        <w:rPr>
          <w:bCs/>
          <w:iCs/>
          <w:lang w:val="hu-HU"/>
        </w:rPr>
        <w:t xml:space="preserve">Ezek gyakran rendelkeznek úgynevezett </w:t>
      </w:r>
      <w:r w:rsidR="00E73644" w:rsidRPr="00767DF5">
        <w:rPr>
          <w:bCs/>
          <w:iCs/>
          <w:lang w:val="hu-HU"/>
        </w:rPr>
        <w:t>külsőfolyosókkal</w:t>
      </w:r>
      <w:r w:rsidR="00767DF5" w:rsidRPr="00767DF5">
        <w:rPr>
          <w:bCs/>
          <w:iCs/>
          <w:lang w:val="hu-HU"/>
        </w:rPr>
        <w:t>, ezért</w:t>
      </w:r>
      <w:r w:rsidR="00767DF5">
        <w:rPr>
          <w:b/>
          <w:iCs/>
          <w:lang w:val="hu-HU"/>
        </w:rPr>
        <w:t xml:space="preserve"> </w:t>
      </w:r>
      <w:r w:rsidRPr="00767DF5">
        <w:rPr>
          <w:bCs/>
          <w:iCs/>
          <w:lang w:val="hu-HU"/>
        </w:rPr>
        <w:t>speciális</w:t>
      </w:r>
      <w:r w:rsidR="00767DF5" w:rsidRPr="00767DF5">
        <w:rPr>
          <w:bCs/>
          <w:iCs/>
          <w:lang w:val="hu-HU"/>
        </w:rPr>
        <w:t xml:space="preserve"> bejárati ajtót</w:t>
      </w:r>
      <w:r w:rsidRPr="00767DF5">
        <w:rPr>
          <w:bCs/>
          <w:iCs/>
          <w:lang w:val="hu-HU"/>
        </w:rPr>
        <w:t xml:space="preserve"> igényelnek. </w:t>
      </w:r>
      <w:r w:rsidRPr="0089797E">
        <w:rPr>
          <w:bCs/>
          <w:iCs/>
          <w:lang w:val="hu-HU"/>
        </w:rPr>
        <w:t xml:space="preserve">Itt jó hőszigetelésre, az igényekhez igazodó biztonsági elemekre és magas szintű hangszigetelésre van szükség. </w:t>
      </w:r>
      <w:r w:rsidR="00767DF5">
        <w:rPr>
          <w:bCs/>
          <w:iCs/>
          <w:lang w:val="hu-HU"/>
        </w:rPr>
        <w:t xml:space="preserve">Erre tökéletes példa </w:t>
      </w:r>
      <w:r w:rsidRPr="0089797E">
        <w:rPr>
          <w:bCs/>
          <w:iCs/>
          <w:lang w:val="hu-HU"/>
        </w:rPr>
        <w:t xml:space="preserve">a </w:t>
      </w:r>
      <w:proofErr w:type="spellStart"/>
      <w:r w:rsidRPr="0089797E">
        <w:rPr>
          <w:bCs/>
          <w:iCs/>
          <w:lang w:val="hu-HU"/>
        </w:rPr>
        <w:t>Hörmann</w:t>
      </w:r>
      <w:proofErr w:type="spellEnd"/>
      <w:r w:rsidRPr="0089797E">
        <w:rPr>
          <w:bCs/>
          <w:iCs/>
          <w:lang w:val="hu-HU"/>
        </w:rPr>
        <w:t xml:space="preserve"> Thermo65 hangszigetelt ajtaja. Ez egy speciális fémszerkezetű, nagy igénybevételnek kitett ajtóból áll.</w:t>
      </w:r>
    </w:p>
    <w:p w14:paraId="006ACB45" w14:textId="37A8F08F" w:rsidR="0089797E" w:rsidRDefault="008C77D3" w:rsidP="0089797E">
      <w:pPr>
        <w:pStyle w:val="PM-Standard"/>
        <w:ind w:right="4162"/>
        <w:jc w:val="left"/>
        <w:rPr>
          <w:bCs/>
          <w:iCs/>
          <w:lang w:val="hu-HU"/>
        </w:rPr>
      </w:pPr>
      <w:r w:rsidRPr="008C77D3">
        <w:rPr>
          <w:color w:val="000000"/>
          <w:szCs w:val="22"/>
        </w:rPr>
        <w:t xml:space="preserve">A </w:t>
      </w:r>
      <w:proofErr w:type="spellStart"/>
      <w:r w:rsidRPr="008C77D3">
        <w:rPr>
          <w:color w:val="000000"/>
          <w:szCs w:val="22"/>
        </w:rPr>
        <w:t>főbejárat</w:t>
      </w:r>
      <w:proofErr w:type="spellEnd"/>
      <w:r w:rsidRPr="008C77D3">
        <w:rPr>
          <w:color w:val="000000"/>
          <w:szCs w:val="22"/>
        </w:rPr>
        <w:t xml:space="preserve"> egy </w:t>
      </w:r>
      <w:proofErr w:type="spellStart"/>
      <w:r w:rsidRPr="008C77D3">
        <w:rPr>
          <w:color w:val="000000"/>
          <w:szCs w:val="22"/>
        </w:rPr>
        <w:t>épület</w:t>
      </w:r>
      <w:proofErr w:type="spellEnd"/>
      <w:r w:rsidRPr="008C77D3">
        <w:rPr>
          <w:color w:val="000000"/>
          <w:szCs w:val="22"/>
        </w:rPr>
        <w:t xml:space="preserve"> </w:t>
      </w:r>
      <w:proofErr w:type="spellStart"/>
      <w:r w:rsidRPr="008C77D3">
        <w:rPr>
          <w:color w:val="000000"/>
          <w:szCs w:val="22"/>
        </w:rPr>
        <w:t>névjegyeként</w:t>
      </w:r>
      <w:proofErr w:type="spellEnd"/>
      <w:r w:rsidRPr="008C77D3">
        <w:rPr>
          <w:color w:val="000000"/>
          <w:szCs w:val="22"/>
        </w:rPr>
        <w:t xml:space="preserve"> </w:t>
      </w:r>
      <w:proofErr w:type="spellStart"/>
      <w:r w:rsidRPr="008C77D3">
        <w:rPr>
          <w:color w:val="000000"/>
          <w:szCs w:val="22"/>
        </w:rPr>
        <w:t>szolgál</w:t>
      </w:r>
      <w:proofErr w:type="spellEnd"/>
      <w:r w:rsidRPr="008C77D3">
        <w:rPr>
          <w:color w:val="000000"/>
          <w:szCs w:val="22"/>
        </w:rPr>
        <w:t xml:space="preserve">, </w:t>
      </w:r>
      <w:proofErr w:type="spellStart"/>
      <w:r w:rsidRPr="008C77D3">
        <w:rPr>
          <w:color w:val="000000"/>
          <w:szCs w:val="22"/>
        </w:rPr>
        <w:t>és</w:t>
      </w:r>
      <w:proofErr w:type="spellEnd"/>
      <w:r w:rsidRPr="008C77D3">
        <w:rPr>
          <w:color w:val="000000"/>
          <w:szCs w:val="22"/>
        </w:rPr>
        <w:t xml:space="preserve"> </w:t>
      </w:r>
      <w:proofErr w:type="spellStart"/>
      <w:r>
        <w:rPr>
          <w:color w:val="000000"/>
          <w:szCs w:val="22"/>
        </w:rPr>
        <w:t>rendszerint</w:t>
      </w:r>
      <w:proofErr w:type="spellEnd"/>
      <w:r w:rsidRPr="008C77D3">
        <w:rPr>
          <w:color w:val="000000"/>
          <w:szCs w:val="22"/>
        </w:rPr>
        <w:t xml:space="preserve"> egy </w:t>
      </w:r>
      <w:proofErr w:type="spellStart"/>
      <w:r w:rsidRPr="008C77D3">
        <w:rPr>
          <w:color w:val="000000"/>
          <w:szCs w:val="22"/>
        </w:rPr>
        <w:t>biztonságos</w:t>
      </w:r>
      <w:proofErr w:type="spellEnd"/>
      <w:r w:rsidRPr="008C77D3">
        <w:rPr>
          <w:color w:val="000000"/>
          <w:szCs w:val="22"/>
        </w:rPr>
        <w:t xml:space="preserve"> </w:t>
      </w:r>
      <w:proofErr w:type="spellStart"/>
      <w:r w:rsidRPr="008C77D3">
        <w:rPr>
          <w:color w:val="000000"/>
          <w:szCs w:val="22"/>
        </w:rPr>
        <w:t>bejárati</w:t>
      </w:r>
      <w:proofErr w:type="spellEnd"/>
      <w:r w:rsidRPr="008C77D3">
        <w:rPr>
          <w:color w:val="000000"/>
          <w:szCs w:val="22"/>
        </w:rPr>
        <w:t xml:space="preserve"> </w:t>
      </w:r>
      <w:proofErr w:type="spellStart"/>
      <w:r w:rsidRPr="008C77D3">
        <w:rPr>
          <w:color w:val="000000"/>
          <w:szCs w:val="22"/>
        </w:rPr>
        <w:t>ajtóval</w:t>
      </w:r>
      <w:proofErr w:type="spellEnd"/>
      <w:r>
        <w:rPr>
          <w:color w:val="000000"/>
          <w:szCs w:val="22"/>
        </w:rPr>
        <w:t xml:space="preserve"> </w:t>
      </w:r>
      <w:proofErr w:type="spellStart"/>
      <w:r>
        <w:rPr>
          <w:color w:val="000000"/>
          <w:szCs w:val="22"/>
        </w:rPr>
        <w:t>rendelkezik</w:t>
      </w:r>
      <w:proofErr w:type="spellEnd"/>
      <w:r w:rsidRPr="008C77D3">
        <w:rPr>
          <w:color w:val="000000"/>
          <w:szCs w:val="22"/>
        </w:rPr>
        <w:t>.</w:t>
      </w:r>
      <w:r>
        <w:rPr>
          <w:color w:val="000000"/>
          <w:szCs w:val="22"/>
        </w:rPr>
        <w:t xml:space="preserve"> </w:t>
      </w:r>
      <w:r w:rsidR="0089797E" w:rsidRPr="0089797E">
        <w:rPr>
          <w:bCs/>
          <w:iCs/>
          <w:lang w:val="hu-HU"/>
        </w:rPr>
        <w:t xml:space="preserve">Ezek az ajtók </w:t>
      </w:r>
      <w:r w:rsidR="0089797E" w:rsidRPr="0089797E">
        <w:rPr>
          <w:bCs/>
          <w:iCs/>
          <w:lang w:val="hu-HU"/>
        </w:rPr>
        <w:lastRenderedPageBreak/>
        <w:t xml:space="preserve">általában acél-, alumínium- és üvegszerkezetűek. </w:t>
      </w:r>
      <w:r w:rsidR="00E91C76" w:rsidRPr="00E91C76">
        <w:rPr>
          <w:color w:val="000000"/>
          <w:szCs w:val="22"/>
        </w:rPr>
        <w:t xml:space="preserve">A </w:t>
      </w:r>
      <w:proofErr w:type="spellStart"/>
      <w:r w:rsidR="00E91C76" w:rsidRPr="00E91C76">
        <w:rPr>
          <w:color w:val="000000"/>
          <w:szCs w:val="22"/>
        </w:rPr>
        <w:t>vonzó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megjelenés</w:t>
      </w:r>
      <w:proofErr w:type="spellEnd"/>
      <w:r w:rsidR="00E91C76">
        <w:rPr>
          <w:color w:val="000000"/>
          <w:szCs w:val="22"/>
        </w:rPr>
        <w:t xml:space="preserve"> - </w:t>
      </w:r>
      <w:proofErr w:type="spellStart"/>
      <w:r w:rsidR="00E91C76" w:rsidRPr="00E91C76">
        <w:rPr>
          <w:color w:val="000000"/>
          <w:szCs w:val="22"/>
        </w:rPr>
        <w:t>például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üvegezés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vagy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díszítőelemek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a</w:t>
      </w:r>
      <w:r w:rsidR="002A6C47">
        <w:rPr>
          <w:color w:val="000000"/>
          <w:szCs w:val="22"/>
        </w:rPr>
        <w:t>z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ajtólapon</w:t>
      </w:r>
      <w:proofErr w:type="spellEnd"/>
      <w:r w:rsidR="00E91C76">
        <w:rPr>
          <w:color w:val="000000"/>
          <w:szCs w:val="22"/>
        </w:rPr>
        <w:t xml:space="preserve"> -</w:t>
      </w:r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mellett</w:t>
      </w:r>
      <w:proofErr w:type="spellEnd"/>
      <w:r w:rsidR="00E91C76" w:rsidRPr="00E91C76">
        <w:rPr>
          <w:color w:val="000000"/>
          <w:szCs w:val="22"/>
        </w:rPr>
        <w:t xml:space="preserve"> a </w:t>
      </w:r>
      <w:proofErr w:type="spellStart"/>
      <w:r w:rsidR="00E91C76" w:rsidRPr="00E91C76">
        <w:rPr>
          <w:color w:val="000000"/>
          <w:szCs w:val="22"/>
        </w:rPr>
        <w:t>betörésbiztonság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és</w:t>
      </w:r>
      <w:proofErr w:type="spellEnd"/>
      <w:r w:rsidR="00E91C76" w:rsidRPr="00E91C76">
        <w:rPr>
          <w:color w:val="000000"/>
          <w:szCs w:val="22"/>
        </w:rPr>
        <w:t xml:space="preserve"> a </w:t>
      </w:r>
      <w:proofErr w:type="spellStart"/>
      <w:r w:rsidR="00E91C76" w:rsidRPr="00E91C76">
        <w:rPr>
          <w:color w:val="000000"/>
          <w:szCs w:val="22"/>
        </w:rPr>
        <w:t>hőszigetelés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is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kiemelten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fontos</w:t>
      </w:r>
      <w:proofErr w:type="spellEnd"/>
      <w:r w:rsidR="0089797E" w:rsidRPr="00E91C76">
        <w:rPr>
          <w:bCs/>
          <w:iCs/>
          <w:szCs w:val="22"/>
          <w:lang w:val="hu-HU"/>
        </w:rPr>
        <w:t xml:space="preserve">. </w:t>
      </w:r>
      <w:r w:rsidR="0089797E" w:rsidRPr="0089797E">
        <w:rPr>
          <w:bCs/>
          <w:iCs/>
          <w:lang w:val="hu-HU"/>
        </w:rPr>
        <w:t xml:space="preserve">A Hörmann gyártó a bejárati ajtókat alapfelszereltségként nagyon magas RC biztonsági jellemzőkkel látja el. </w:t>
      </w:r>
    </w:p>
    <w:p w14:paraId="3FD97A95" w14:textId="7B7720C5" w:rsidR="0007647E" w:rsidRPr="0089797E" w:rsidRDefault="0089797E" w:rsidP="0089797E">
      <w:pPr>
        <w:pStyle w:val="PM-Standard"/>
        <w:ind w:right="4162"/>
        <w:jc w:val="left"/>
        <w:rPr>
          <w:bCs/>
          <w:iCs/>
          <w:lang w:val="hu-HU"/>
        </w:rPr>
      </w:pPr>
      <w:r w:rsidRPr="0089797E">
        <w:rPr>
          <w:bCs/>
          <w:iCs/>
          <w:lang w:val="hu-HU"/>
        </w:rPr>
        <w:t xml:space="preserve">A robusztus és erős acél vagy csővázas ajtókat speciális funkciókkal például pincékben, folyosókon, szomszédos épületekben vagy garázsokban használják. Itt különböző kritériumokat kell figyelembe venni, mint például a tűzvédelmi tulajdonságok (T90-ig) vagy a betörésbiztos biztonsági jellemzők. </w:t>
      </w:r>
    </w:p>
    <w:p w14:paraId="6CE3A7D2" w14:textId="229BD20E" w:rsidR="0089797E" w:rsidRPr="0089797E" w:rsidRDefault="0089797E" w:rsidP="0089797E">
      <w:pPr>
        <w:pStyle w:val="PM-Standard"/>
        <w:ind w:right="4162"/>
        <w:jc w:val="left"/>
        <w:rPr>
          <w:bCs/>
          <w:iCs/>
          <w:lang w:val="hu-HU"/>
        </w:rPr>
      </w:pPr>
      <w:r w:rsidRPr="0089797E">
        <w:rPr>
          <w:bCs/>
          <w:iCs/>
          <w:lang w:val="hu-HU"/>
        </w:rPr>
        <w:t xml:space="preserve">A </w:t>
      </w:r>
      <w:r w:rsidRPr="0089797E">
        <w:rPr>
          <w:b/>
          <w:iCs/>
          <w:lang w:val="hu-HU"/>
        </w:rPr>
        <w:t>gyűjtő</w:t>
      </w:r>
      <w:r w:rsidRPr="0089797E">
        <w:rPr>
          <w:bCs/>
          <w:iCs/>
          <w:lang w:val="hu-HU"/>
        </w:rPr>
        <w:t xml:space="preserve"> és </w:t>
      </w:r>
      <w:r w:rsidRPr="0089797E">
        <w:rPr>
          <w:b/>
          <w:iCs/>
          <w:lang w:val="hu-HU"/>
        </w:rPr>
        <w:t>mélygarázskapuk</w:t>
      </w:r>
      <w:r w:rsidRPr="0089797E">
        <w:rPr>
          <w:bCs/>
          <w:iCs/>
          <w:lang w:val="hu-HU"/>
        </w:rPr>
        <w:t xml:space="preserve"> pontosan a lakó és </w:t>
      </w:r>
      <w:r w:rsidRPr="00E91C76">
        <w:rPr>
          <w:bCs/>
          <w:iCs/>
          <w:szCs w:val="22"/>
          <w:lang w:val="hu-HU"/>
        </w:rPr>
        <w:t xml:space="preserve">kereskedelmi épületek követelményeihez igazodnak és robusztus kialakításuknak köszönhetően </w:t>
      </w:r>
      <w:proofErr w:type="spellStart"/>
      <w:r w:rsidR="00E91C76" w:rsidRPr="00E91C76">
        <w:rPr>
          <w:color w:val="000000"/>
          <w:szCs w:val="22"/>
        </w:rPr>
        <w:t>még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nagy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igénybevétel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mellett</w:t>
      </w:r>
      <w:proofErr w:type="spellEnd"/>
      <w:r w:rsidR="00E91C76" w:rsidRPr="00E91C76">
        <w:rPr>
          <w:color w:val="000000"/>
          <w:szCs w:val="22"/>
        </w:rPr>
        <w:t xml:space="preserve"> </w:t>
      </w:r>
      <w:proofErr w:type="spellStart"/>
      <w:r w:rsidR="00E91C76" w:rsidRPr="00E91C76">
        <w:rPr>
          <w:color w:val="000000"/>
          <w:szCs w:val="22"/>
        </w:rPr>
        <w:t>is</w:t>
      </w:r>
      <w:proofErr w:type="spellEnd"/>
      <w:r w:rsidR="00E91C76">
        <w:rPr>
          <w:bCs/>
          <w:iCs/>
          <w:lang w:val="hu-HU"/>
        </w:rPr>
        <w:t>,</w:t>
      </w:r>
      <w:r w:rsidRPr="0089797E">
        <w:rPr>
          <w:bCs/>
          <w:iCs/>
          <w:lang w:val="hu-HU"/>
        </w:rPr>
        <w:t xml:space="preserve"> biztonságos nyitást és zárást kell lehetővé tenniük. Az innovatív részletek, mint például a beépített súlykiegyenlítő rendszer, védik a meghajtó mechanizmust és csökkentik a karbantartási költségeket. A zökkenőmentes és csendes ajtóműködés és a helyigényhez igazodó kivitel is fontos: ha például közvetlenül </w:t>
      </w:r>
      <w:r w:rsidRPr="00E91C76">
        <w:rPr>
          <w:bCs/>
          <w:iCs/>
          <w:lang w:val="hu-HU"/>
        </w:rPr>
        <w:t xml:space="preserve">a </w:t>
      </w:r>
      <w:r w:rsidR="00661078" w:rsidRPr="00E91C76">
        <w:rPr>
          <w:bCs/>
          <w:iCs/>
          <w:lang w:val="hu-HU"/>
        </w:rPr>
        <w:t>kapu</w:t>
      </w:r>
      <w:r w:rsidR="00E91C76" w:rsidRPr="00E91C76">
        <w:rPr>
          <w:bCs/>
          <w:iCs/>
          <w:lang w:val="hu-HU"/>
        </w:rPr>
        <w:t xml:space="preserve"> </w:t>
      </w:r>
      <w:r w:rsidRPr="00E91C76">
        <w:rPr>
          <w:bCs/>
          <w:iCs/>
          <w:lang w:val="hu-HU"/>
        </w:rPr>
        <w:t>előtt lehet</w:t>
      </w:r>
      <w:r w:rsidR="00D66843">
        <w:rPr>
          <w:bCs/>
          <w:iCs/>
          <w:lang w:val="hu-HU"/>
        </w:rPr>
        <w:t xml:space="preserve"> parkolni</w:t>
      </w:r>
      <w:r w:rsidRPr="00E91C76">
        <w:rPr>
          <w:bCs/>
          <w:iCs/>
          <w:lang w:val="hu-HU"/>
        </w:rPr>
        <w:t xml:space="preserve">, a </w:t>
      </w:r>
      <w:r w:rsidR="00E91C76" w:rsidRPr="00E91C76">
        <w:rPr>
          <w:bCs/>
          <w:iCs/>
          <w:lang w:val="hu-HU"/>
        </w:rPr>
        <w:t>kapunak</w:t>
      </w:r>
      <w:r w:rsidRPr="00E91C76">
        <w:rPr>
          <w:bCs/>
          <w:iCs/>
          <w:lang w:val="hu-HU"/>
        </w:rPr>
        <w:t xml:space="preserve"> nem szabad kilengenie. </w:t>
      </w:r>
      <w:r w:rsidR="00E91C76" w:rsidRPr="00E91C76">
        <w:rPr>
          <w:bCs/>
          <w:iCs/>
          <w:lang w:val="hu-HU"/>
        </w:rPr>
        <w:t>A kapu</w:t>
      </w:r>
      <w:r w:rsidRPr="00E91C76">
        <w:rPr>
          <w:bCs/>
          <w:iCs/>
          <w:lang w:val="hu-HU"/>
        </w:rPr>
        <w:t xml:space="preserve"> </w:t>
      </w:r>
      <w:r w:rsidRPr="0089797E">
        <w:rPr>
          <w:bCs/>
          <w:iCs/>
          <w:lang w:val="hu-HU"/>
        </w:rPr>
        <w:t>vezeték nélküli vagy okostelefonon keresztül történő működtetésének lehetősége kényelmessé teszi a használatot.</w:t>
      </w:r>
    </w:p>
    <w:p w14:paraId="28CE20D8" w14:textId="77777777" w:rsidR="00E657CA" w:rsidRPr="00E657CA" w:rsidRDefault="00E657CA" w:rsidP="00E657CA">
      <w:pPr>
        <w:pStyle w:val="PM-Standard"/>
        <w:ind w:right="4162"/>
        <w:jc w:val="left"/>
        <w:rPr>
          <w:bCs/>
          <w:iCs/>
          <w:lang w:val="hu-HU"/>
        </w:rPr>
      </w:pPr>
      <w:r w:rsidRPr="00E657CA">
        <w:rPr>
          <w:bCs/>
          <w:iCs/>
          <w:lang w:val="hu-HU"/>
        </w:rPr>
        <w:t xml:space="preserve">A </w:t>
      </w:r>
      <w:r w:rsidRPr="00E657CA">
        <w:rPr>
          <w:b/>
          <w:iCs/>
          <w:lang w:val="hu-HU"/>
        </w:rPr>
        <w:t>sorompórendszerek</w:t>
      </w:r>
      <w:r w:rsidRPr="00E657CA">
        <w:rPr>
          <w:bCs/>
          <w:iCs/>
          <w:lang w:val="hu-HU"/>
        </w:rPr>
        <w:t xml:space="preserve"> biztosítják a mélygarázsok és parkolóhelyek biztonságos megközelítését. Fontos, hogy képesek legyenek a digitális be és kilépés-kezelés integrálására - például rendszámfelismerés, </w:t>
      </w:r>
      <w:proofErr w:type="spellStart"/>
      <w:r w:rsidRPr="00E657CA">
        <w:rPr>
          <w:bCs/>
          <w:iCs/>
          <w:lang w:val="hu-HU"/>
        </w:rPr>
        <w:t>transzponder</w:t>
      </w:r>
      <w:proofErr w:type="spellEnd"/>
      <w:r w:rsidRPr="00E657CA">
        <w:rPr>
          <w:bCs/>
          <w:iCs/>
          <w:lang w:val="hu-HU"/>
        </w:rPr>
        <w:t xml:space="preserve">, okostelefon vagy kézi jeladó segítségével. </w:t>
      </w:r>
    </w:p>
    <w:p w14:paraId="68F418CF" w14:textId="78C9D347" w:rsidR="009F602F" w:rsidRPr="00E657CA" w:rsidRDefault="00E657CA" w:rsidP="00E657CA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  <w:bCs w:val="0"/>
          <w:lang w:val="hu-HU"/>
        </w:rPr>
      </w:pPr>
      <w:r w:rsidRPr="00E657CA">
        <w:rPr>
          <w:b w:val="0"/>
          <w:bCs w:val="0"/>
          <w:lang w:val="hu-HU"/>
        </w:rPr>
        <w:t xml:space="preserve">Költségek miatt az épületek gyakran pincék nélkül épülnek. Ennek ellenére a lakóknak gyakran vannak olyan tárgyaik, amelyeket biztonságban és szárazon szeretnének tartani az otthonukon kívül. </w:t>
      </w:r>
      <w:r w:rsidRPr="00B007EE">
        <w:rPr>
          <w:b w:val="0"/>
          <w:bCs w:val="0"/>
          <w:lang w:val="hu-HU"/>
        </w:rPr>
        <w:t xml:space="preserve">A </w:t>
      </w:r>
      <w:r w:rsidR="008105B1" w:rsidRPr="00B007EE">
        <w:rPr>
          <w:lang w:val="hu-HU"/>
        </w:rPr>
        <w:t xml:space="preserve">kerti </w:t>
      </w:r>
      <w:r w:rsidR="00B007EE" w:rsidRPr="00B007EE">
        <w:rPr>
          <w:lang w:val="hu-HU"/>
        </w:rPr>
        <w:t>tárolórendszerek</w:t>
      </w:r>
      <w:r w:rsidRPr="00B007EE">
        <w:rPr>
          <w:b w:val="0"/>
          <w:bCs w:val="0"/>
          <w:color w:val="FF0000"/>
          <w:lang w:val="hu-HU"/>
        </w:rPr>
        <w:t xml:space="preserve"> </w:t>
      </w:r>
      <w:r w:rsidRPr="00B007EE">
        <w:rPr>
          <w:b w:val="0"/>
          <w:bCs w:val="0"/>
          <w:lang w:val="hu-HU"/>
        </w:rPr>
        <w:t xml:space="preserve">praktikus megoldást jelentenek a további tárolóhely kialakítására a szabadban. </w:t>
      </w:r>
      <w:proofErr w:type="spellStart"/>
      <w:r w:rsidR="00B24F6A" w:rsidRPr="00B007EE">
        <w:rPr>
          <w:b w:val="0"/>
          <w:bCs w:val="0"/>
          <w:color w:val="000000"/>
          <w:szCs w:val="22"/>
        </w:rPr>
        <w:t>I</w:t>
      </w:r>
      <w:r w:rsidR="008105B1" w:rsidRPr="00B007EE">
        <w:rPr>
          <w:b w:val="0"/>
          <w:bCs w:val="0"/>
          <w:color w:val="000000"/>
          <w:szCs w:val="22"/>
        </w:rPr>
        <w:t>deális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a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szemetesek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vagy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konténerek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elhelyezésére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,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illetve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biztonságos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kerékpártárolóként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is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szolgálhat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az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egyre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népszerűbb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 E-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bike</w:t>
      </w:r>
      <w:proofErr w:type="spellEnd"/>
      <w:r w:rsidR="008105B1" w:rsidRPr="00B007EE">
        <w:rPr>
          <w:b w:val="0"/>
          <w:bCs w:val="0"/>
          <w:color w:val="000000"/>
          <w:szCs w:val="22"/>
        </w:rPr>
        <w:t xml:space="preserve">-ok </w:t>
      </w:r>
      <w:proofErr w:type="spellStart"/>
      <w:r w:rsidR="008105B1" w:rsidRPr="00B007EE">
        <w:rPr>
          <w:b w:val="0"/>
          <w:bCs w:val="0"/>
          <w:color w:val="000000"/>
          <w:szCs w:val="22"/>
        </w:rPr>
        <w:t>számára</w:t>
      </w:r>
      <w:proofErr w:type="spellEnd"/>
      <w:r w:rsidR="008105B1" w:rsidRPr="00B007EE">
        <w:rPr>
          <w:b w:val="0"/>
          <w:bCs w:val="0"/>
          <w:color w:val="000000"/>
          <w:szCs w:val="22"/>
        </w:rPr>
        <w:t>.</w:t>
      </w:r>
    </w:p>
    <w:p w14:paraId="78A5A046" w14:textId="77777777" w:rsidR="00E657CA" w:rsidRPr="00E657CA" w:rsidRDefault="00E657CA" w:rsidP="00E657CA">
      <w:pPr>
        <w:pStyle w:val="PM-Lead"/>
        <w:tabs>
          <w:tab w:val="left" w:pos="4962"/>
        </w:tabs>
        <w:spacing w:before="120"/>
        <w:ind w:right="4148"/>
        <w:rPr>
          <w:lang w:val="hu-HU"/>
        </w:rPr>
      </w:pPr>
      <w:r w:rsidRPr="00E657CA">
        <w:rPr>
          <w:lang w:val="hu-HU"/>
        </w:rPr>
        <w:t>Szerviz, karbantartás és szervizelés</w:t>
      </w:r>
    </w:p>
    <w:p w14:paraId="35714BA5" w14:textId="355714A0" w:rsidR="00C3713E" w:rsidRPr="008105B1" w:rsidRDefault="008105B1" w:rsidP="008E3512">
      <w:pPr>
        <w:spacing w:before="115" w:after="360"/>
        <w:ind w:right="4150"/>
        <w:jc w:val="both"/>
        <w:rPr>
          <w:rFonts w:ascii="Arial" w:hAnsi="Arial" w:cs="Arial"/>
          <w:iCs/>
          <w:sz w:val="22"/>
          <w:szCs w:val="22"/>
          <w:lang w:val="hu-HU"/>
        </w:rPr>
      </w:pPr>
      <w:r w:rsidRPr="008105B1">
        <w:rPr>
          <w:rFonts w:ascii="Arial" w:hAnsi="Arial" w:cs="Arial"/>
          <w:color w:val="000000"/>
          <w:sz w:val="22"/>
          <w:szCs w:val="22"/>
        </w:rPr>
        <w:t xml:space="preserve">Minden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beépített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építőelem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esetében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már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tervezés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kezdetétől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figyelembe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kell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venni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rendszeres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karbantartást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is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.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biztonságos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használat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megfelelő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működés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megőrzése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érdekében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elengedhetetlen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rendszeres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ápolás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,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ellenőrzés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lastRenderedPageBreak/>
        <w:t>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karbantartás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.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jogszabályok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szerint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az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ipari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területen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alkalmazott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motoros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kapukat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tűzvédelmi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rendszereket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évente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legalább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egyszer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szakképzett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személynek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kell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ellenőriznie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.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Az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eredményes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létesítménygazdálkodás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hatékony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folyamatok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érdekében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érdemes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időben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karbantartási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szerződést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kötni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minősített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szolgáltatókkal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.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decentralizált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szervezésű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vállalatok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, mint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például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a Hörmann,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egész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Németországot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lefedő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sűrű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telephelyhálózattal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rendelkeznek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saját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,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magasan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képzett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szerviztechnikusaik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segítségével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minden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szükséges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munkát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szakszerűen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,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határidőre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és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a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jogszabályoknak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megfelelően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tudnak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elvégezni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–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mindezt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egyetlen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8105B1">
        <w:rPr>
          <w:rFonts w:ascii="Arial" w:hAnsi="Arial" w:cs="Arial"/>
          <w:color w:val="000000"/>
          <w:sz w:val="22"/>
          <w:szCs w:val="22"/>
        </w:rPr>
        <w:t>forrásból</w:t>
      </w:r>
      <w:proofErr w:type="spellEnd"/>
      <w:r w:rsidRPr="008105B1">
        <w:rPr>
          <w:rFonts w:ascii="Arial" w:hAnsi="Arial" w:cs="Arial"/>
          <w:color w:val="000000"/>
          <w:sz w:val="22"/>
          <w:szCs w:val="22"/>
        </w:rPr>
        <w:t>.</w:t>
      </w:r>
    </w:p>
    <w:p w14:paraId="1C2106E1" w14:textId="77777777" w:rsidR="00C3713E" w:rsidRPr="00DA6562" w:rsidRDefault="00C3713E" w:rsidP="00C3713E">
      <w:pPr>
        <w:rPr>
          <w:lang w:val="hu-HU"/>
        </w:rPr>
      </w:pPr>
    </w:p>
    <w:p w14:paraId="1DECC5C5" w14:textId="7717E235" w:rsidR="009F602F" w:rsidRPr="00C21DEC" w:rsidRDefault="009F602F" w:rsidP="009F602F">
      <w:pPr>
        <w:pStyle w:val="PM-Lead"/>
        <w:tabs>
          <w:tab w:val="left" w:pos="4962"/>
        </w:tabs>
        <w:spacing w:before="120"/>
        <w:ind w:right="4148"/>
        <w:rPr>
          <w:b w:val="0"/>
          <w:bCs w:val="0"/>
          <w:lang w:val="hu-HU"/>
        </w:rPr>
      </w:pPr>
      <w:r w:rsidRPr="00C21DEC">
        <w:rPr>
          <w:b w:val="0"/>
          <w:bCs w:val="0"/>
          <w:lang w:val="hu-HU"/>
        </w:rPr>
        <w:t xml:space="preserve">Fenntarthatóság és </w:t>
      </w:r>
      <w:r w:rsidR="00C21DEC" w:rsidRPr="00C21DEC">
        <w:rPr>
          <w:b w:val="0"/>
          <w:bCs w:val="0"/>
          <w:lang w:val="hu-HU"/>
        </w:rPr>
        <w:t xml:space="preserve">a </w:t>
      </w:r>
      <w:r w:rsidRPr="00C21DEC">
        <w:rPr>
          <w:b w:val="0"/>
          <w:bCs w:val="0"/>
          <w:lang w:val="hu-HU"/>
        </w:rPr>
        <w:t>CO2-csökkentés</w:t>
      </w:r>
    </w:p>
    <w:p w14:paraId="6B97AE77" w14:textId="77777777" w:rsidR="00C21DEC" w:rsidRPr="00C21DEC" w:rsidRDefault="00C21DEC" w:rsidP="00C21DEC">
      <w:pPr>
        <w:pStyle w:val="PM-Standard"/>
        <w:spacing w:before="120"/>
        <w:ind w:right="4162"/>
        <w:jc w:val="left"/>
        <w:rPr>
          <w:iCs/>
          <w:lang w:val="hu-HU"/>
        </w:rPr>
      </w:pPr>
      <w:r w:rsidRPr="00C21DEC">
        <w:rPr>
          <w:iCs/>
          <w:lang w:val="hu-HU"/>
        </w:rPr>
        <w:t xml:space="preserve">A </w:t>
      </w:r>
      <w:proofErr w:type="spellStart"/>
      <w:r w:rsidRPr="00C21DEC">
        <w:rPr>
          <w:iCs/>
          <w:lang w:val="hu-HU"/>
        </w:rPr>
        <w:t>Green</w:t>
      </w:r>
      <w:proofErr w:type="spellEnd"/>
      <w:r w:rsidRPr="00C21DEC">
        <w:rPr>
          <w:iCs/>
          <w:lang w:val="hu-HU"/>
        </w:rPr>
        <w:t xml:space="preserve"> </w:t>
      </w:r>
      <w:proofErr w:type="spellStart"/>
      <w:r w:rsidRPr="00C21DEC">
        <w:rPr>
          <w:iCs/>
          <w:lang w:val="hu-HU"/>
        </w:rPr>
        <w:t>Deal</w:t>
      </w:r>
      <w:proofErr w:type="spellEnd"/>
      <w:r w:rsidRPr="00C21DEC">
        <w:rPr>
          <w:iCs/>
          <w:lang w:val="hu-HU"/>
        </w:rPr>
        <w:t>, az EU-taxonómia, az ESG-elvek és a növekvő jogszabályi követelmények (például az épületenergia-törvény) fényében számos fenntarthatósági szempontot kell figyelembe venni. Ez az alkalmazott építőelemekre is vonatkozik. Érdemes olyan gyártók termékeit választani, amelyek fenntarthatósági stratégiájuk részeként igazoltan csökkentik vagy teljesen elkerülik a CO</w:t>
      </w:r>
      <w:r w:rsidRPr="00C21DEC">
        <w:rPr>
          <w:rFonts w:ascii="Cambria Math" w:hAnsi="Cambria Math" w:cs="Cambria Math"/>
          <w:iCs/>
          <w:lang w:val="hu-HU"/>
        </w:rPr>
        <w:t>₂</w:t>
      </w:r>
      <w:r w:rsidRPr="00C21DEC">
        <w:rPr>
          <w:iCs/>
          <w:lang w:val="hu-HU"/>
        </w:rPr>
        <w:t xml:space="preserve">-kibocsátást. A </w:t>
      </w:r>
      <w:proofErr w:type="spellStart"/>
      <w:r w:rsidRPr="00C21DEC">
        <w:rPr>
          <w:iCs/>
          <w:lang w:val="hu-HU"/>
        </w:rPr>
        <w:t>Hörmann</w:t>
      </w:r>
      <w:proofErr w:type="spellEnd"/>
      <w:r w:rsidRPr="00C21DEC">
        <w:rPr>
          <w:iCs/>
          <w:lang w:val="hu-HU"/>
        </w:rPr>
        <w:t xml:space="preserve"> például valamennyi európai gyártóüzemében 100%-ban megújuló energiákból származó zöldárammal működik, és minden lakóépületekhez készült termékét – beleértve a garázskapukat, hajtásokat, bejárati és beltéri ajtókat, acélajtókat, acéltokokat és tárolórendszereket – alapértelmezetten CO</w:t>
      </w:r>
      <w:r w:rsidRPr="00C21DEC">
        <w:rPr>
          <w:rFonts w:ascii="Cambria Math" w:hAnsi="Cambria Math" w:cs="Cambria Math"/>
          <w:iCs/>
          <w:lang w:val="hu-HU"/>
        </w:rPr>
        <w:t>₂</w:t>
      </w:r>
      <w:r w:rsidRPr="00C21DEC">
        <w:rPr>
          <w:iCs/>
          <w:lang w:val="hu-HU"/>
        </w:rPr>
        <w:t>-semlegesen kínálja. Felár ellenében az ipari kapuk, hajtások, rakodástechnikai rendszerek, projektajtók és beléptető rendszerek is elérhetők CO</w:t>
      </w:r>
      <w:r w:rsidRPr="00C21DEC">
        <w:rPr>
          <w:rFonts w:ascii="Cambria Math" w:hAnsi="Cambria Math" w:cs="Cambria Math"/>
          <w:iCs/>
          <w:lang w:val="hu-HU"/>
        </w:rPr>
        <w:t>₂</w:t>
      </w:r>
      <w:r w:rsidRPr="00C21DEC">
        <w:rPr>
          <w:iCs/>
          <w:lang w:val="hu-HU"/>
        </w:rPr>
        <w:t>-semleges változatban.</w:t>
      </w:r>
    </w:p>
    <w:p w14:paraId="29B3FD4C" w14:textId="63D488F9" w:rsidR="009F602F" w:rsidRPr="00C21DEC" w:rsidRDefault="00C21DEC" w:rsidP="00C21DEC">
      <w:pPr>
        <w:pStyle w:val="PM-Standard"/>
        <w:spacing w:before="120"/>
        <w:ind w:right="4162"/>
        <w:jc w:val="left"/>
        <w:rPr>
          <w:iCs/>
          <w:lang w:val="hu-HU"/>
        </w:rPr>
      </w:pPr>
      <w:r w:rsidRPr="00C21DEC">
        <w:rPr>
          <w:iCs/>
          <w:lang w:val="hu-HU"/>
        </w:rPr>
        <w:t>További információ a fenntarthatósági stratégiáról a következő weboldalon található: www.hoermann.com/de/nachhaltigkeit/.</w:t>
      </w:r>
      <w:r w:rsidR="009F602F" w:rsidRPr="00C21DEC">
        <w:rPr>
          <w:iCs/>
          <w:lang w:val="hu-HU"/>
        </w:rPr>
        <w:t xml:space="preserve"> </w:t>
      </w:r>
    </w:p>
    <w:p w14:paraId="40AF4E70" w14:textId="544E9143" w:rsidR="009F602F" w:rsidRPr="00C21DEC" w:rsidRDefault="00C21DEC" w:rsidP="009F602F">
      <w:pPr>
        <w:pStyle w:val="PM-Standard"/>
        <w:spacing w:before="120"/>
        <w:ind w:right="4162"/>
        <w:jc w:val="left"/>
        <w:rPr>
          <w:iCs/>
          <w:lang w:val="hu-HU"/>
        </w:rPr>
      </w:pPr>
      <w:r w:rsidRPr="00C21DEC">
        <w:rPr>
          <w:iCs/>
          <w:lang w:val="hu-HU"/>
        </w:rPr>
        <w:t>Összegzés</w:t>
      </w:r>
      <w:r w:rsidR="009F602F" w:rsidRPr="00C21DEC">
        <w:rPr>
          <w:iCs/>
          <w:lang w:val="hu-HU"/>
        </w:rPr>
        <w:t xml:space="preserve">: </w:t>
      </w:r>
      <w:r w:rsidRPr="00C21DEC">
        <w:rPr>
          <w:iCs/>
          <w:lang w:val="hu-HU"/>
        </w:rPr>
        <w:t>A megfelelő építőelemek kiválasztása döntően hozzájárul a jövőorientált lakó- és ipari épületek gazdaságosságához, értékmegőrzéséhez, hosszú élettartamához és fenntarthatóságához.</w:t>
      </w:r>
    </w:p>
    <w:p w14:paraId="47505B56" w14:textId="1CFC214D" w:rsidR="006B7C59" w:rsidRPr="00DA6562" w:rsidRDefault="006B7C59" w:rsidP="00EB15A9">
      <w:pPr>
        <w:pStyle w:val="PM-Standard"/>
        <w:spacing w:before="120" w:after="0"/>
        <w:ind w:left="2124" w:right="4162" w:firstLine="708"/>
        <w:jc w:val="left"/>
        <w:rPr>
          <w:lang w:val="hu-HU"/>
        </w:rPr>
      </w:pPr>
      <w:r w:rsidRPr="00DA6562">
        <w:rPr>
          <w:sz w:val="18"/>
          <w:szCs w:val="18"/>
          <w:lang w:val="hu-HU"/>
        </w:rPr>
        <w:t>(</w:t>
      </w:r>
      <w:r w:rsidR="005354C2" w:rsidRPr="00DA6562">
        <w:rPr>
          <w:sz w:val="18"/>
          <w:szCs w:val="18"/>
          <w:lang w:val="hu-HU"/>
        </w:rPr>
        <w:t>9</w:t>
      </w:r>
      <w:r w:rsidR="00FE60E4" w:rsidRPr="00DA6562">
        <w:rPr>
          <w:sz w:val="18"/>
          <w:szCs w:val="18"/>
          <w:lang w:val="hu-HU"/>
        </w:rPr>
        <w:t>.</w:t>
      </w:r>
      <w:r w:rsidR="008E3512">
        <w:rPr>
          <w:sz w:val="18"/>
          <w:szCs w:val="18"/>
          <w:lang w:val="hu-HU"/>
        </w:rPr>
        <w:t>66</w:t>
      </w:r>
      <w:r w:rsidR="003365E2">
        <w:rPr>
          <w:sz w:val="18"/>
          <w:szCs w:val="18"/>
          <w:lang w:val="hu-HU"/>
        </w:rPr>
        <w:t>4</w:t>
      </w:r>
      <w:r w:rsidR="008948B9" w:rsidRPr="00DA6562">
        <w:rPr>
          <w:sz w:val="18"/>
          <w:szCs w:val="18"/>
          <w:lang w:val="hu-HU"/>
        </w:rPr>
        <w:t xml:space="preserve"> </w:t>
      </w:r>
      <w:r w:rsidR="005B5945" w:rsidRPr="00DA6562">
        <w:rPr>
          <w:sz w:val="18"/>
          <w:szCs w:val="18"/>
          <w:lang w:val="hu-HU"/>
        </w:rPr>
        <w:t>karakter szóközökkel</w:t>
      </w:r>
      <w:r w:rsidRPr="00DA6562">
        <w:rPr>
          <w:sz w:val="18"/>
          <w:szCs w:val="18"/>
          <w:lang w:val="hu-HU"/>
        </w:rPr>
        <w:t>)</w:t>
      </w:r>
    </w:p>
    <w:p w14:paraId="70CCD239" w14:textId="77777777" w:rsidR="00AE5863" w:rsidRPr="00DA6562" w:rsidRDefault="00AE5863" w:rsidP="00EB15A9">
      <w:pPr>
        <w:pStyle w:val="PM-Standard"/>
        <w:spacing w:before="120" w:after="0"/>
        <w:ind w:right="4162"/>
        <w:jc w:val="left"/>
        <w:rPr>
          <w:lang w:val="hu-HU"/>
        </w:rPr>
      </w:pPr>
    </w:p>
    <w:p w14:paraId="23F2E84D" w14:textId="335873D2" w:rsidR="00AE60AD" w:rsidRPr="009F602F" w:rsidRDefault="009F602F" w:rsidP="009F602F">
      <w:pPr>
        <w:pStyle w:val="PM-Standard"/>
        <w:spacing w:before="120"/>
        <w:ind w:right="4162"/>
        <w:jc w:val="left"/>
        <w:rPr>
          <w:lang w:val="hu-HU"/>
        </w:rPr>
      </w:pPr>
      <w:r w:rsidRPr="009F602F">
        <w:rPr>
          <w:b/>
          <w:bCs/>
          <w:lang w:val="hu-HU"/>
        </w:rPr>
        <w:t>A szerzőről</w:t>
      </w:r>
      <w:r w:rsidRPr="009F602F">
        <w:rPr>
          <w:lang w:val="hu-HU"/>
        </w:rPr>
        <w:t xml:space="preserve">: Marcus </w:t>
      </w:r>
      <w:proofErr w:type="spellStart"/>
      <w:r w:rsidRPr="009F602F">
        <w:rPr>
          <w:lang w:val="hu-HU"/>
        </w:rPr>
        <w:t>Weinbauer</w:t>
      </w:r>
      <w:proofErr w:type="spellEnd"/>
      <w:r w:rsidRPr="009F602F">
        <w:rPr>
          <w:lang w:val="hu-HU"/>
        </w:rPr>
        <w:t xml:space="preserve"> a </w:t>
      </w:r>
      <w:proofErr w:type="spellStart"/>
      <w:r w:rsidRPr="009F602F">
        <w:rPr>
          <w:lang w:val="hu-HU"/>
        </w:rPr>
        <w:t>Hörmann</w:t>
      </w:r>
      <w:proofErr w:type="spellEnd"/>
      <w:r w:rsidRPr="009F602F">
        <w:rPr>
          <w:lang w:val="hu-HU"/>
        </w:rPr>
        <w:t xml:space="preserve"> müncheni fiókjának Key Account Managereként dolgozik</w:t>
      </w:r>
      <w:r>
        <w:rPr>
          <w:lang w:val="hu-HU"/>
        </w:rPr>
        <w:t>.</w:t>
      </w:r>
    </w:p>
    <w:p w14:paraId="611D93F1" w14:textId="34BC3012" w:rsidR="009F602F" w:rsidRDefault="009F602F" w:rsidP="00EB15A9">
      <w:pPr>
        <w:pStyle w:val="PM-Standard"/>
        <w:spacing w:before="120" w:after="0"/>
        <w:ind w:right="4162"/>
        <w:jc w:val="left"/>
        <w:rPr>
          <w:b/>
          <w:bCs/>
          <w:lang w:val="hu-HU"/>
        </w:rPr>
      </w:pPr>
      <w:r w:rsidRPr="009F602F">
        <w:rPr>
          <w:b/>
          <w:bCs/>
          <w:lang w:val="hu-HU"/>
        </w:rPr>
        <w:lastRenderedPageBreak/>
        <w:t xml:space="preserve">A </w:t>
      </w:r>
      <w:proofErr w:type="spellStart"/>
      <w:r w:rsidRPr="009F602F">
        <w:rPr>
          <w:b/>
          <w:bCs/>
          <w:lang w:val="hu-HU"/>
        </w:rPr>
        <w:t>Hörmannról</w:t>
      </w:r>
      <w:proofErr w:type="spellEnd"/>
      <w:r w:rsidRPr="009F602F">
        <w:rPr>
          <w:b/>
          <w:bCs/>
          <w:lang w:val="hu-HU"/>
        </w:rPr>
        <w:t xml:space="preserve">: </w:t>
      </w:r>
      <w:r w:rsidRPr="009F602F">
        <w:rPr>
          <w:rFonts w:ascii="MS Gothic" w:eastAsia="MS Gothic" w:hAnsi="MS Gothic" w:cs="MS Gothic" w:hint="eastAsia"/>
          <w:b/>
          <w:bCs/>
          <w:lang w:val="hu-HU"/>
        </w:rPr>
        <w:t> </w:t>
      </w:r>
      <w:r>
        <w:rPr>
          <w:rFonts w:ascii="MS Gothic" w:eastAsia="MS Gothic" w:hAnsi="MS Gothic" w:cs="MS Gothic"/>
          <w:b/>
          <w:bCs/>
          <w:lang w:val="hu-HU"/>
        </w:rPr>
        <w:br/>
      </w:r>
    </w:p>
    <w:p w14:paraId="632E6444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A Hörmann csoport Európa piacvezető ajtó és kapugyártója. </w:t>
      </w:r>
    </w:p>
    <w:p w14:paraId="1B61D378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Európában, Észak-Amerikában és Ázsiában több mint 40 </w:t>
      </w:r>
    </w:p>
    <w:p w14:paraId="2B79830C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magasan specializált üzemben több mint 6000 alkalmazott </w:t>
      </w:r>
    </w:p>
    <w:p w14:paraId="2BFC7AD2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fejleszt és gyárt kiváló minőségű kapukat, ajtókat, kereteket, </w:t>
      </w:r>
    </w:p>
    <w:p w14:paraId="485D5F1E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>működtetőket, beléptető és tárolórendszereket az ingatlanok</w:t>
      </w:r>
      <w:r>
        <w:rPr>
          <w:rFonts w:ascii="Arial" w:hAnsi="Arial" w:cs="Arial"/>
          <w:sz w:val="22"/>
          <w:lang w:val="hu-HU"/>
        </w:rPr>
        <w:t>-</w:t>
      </w:r>
    </w:p>
    <w:p w14:paraId="26714DDB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proofErr w:type="spellStart"/>
      <w:r w:rsidRPr="009F602F">
        <w:rPr>
          <w:rFonts w:ascii="Arial" w:hAnsi="Arial" w:cs="Arial"/>
          <w:sz w:val="22"/>
          <w:lang w:val="hu-HU"/>
        </w:rPr>
        <w:t>ban</w:t>
      </w:r>
      <w:proofErr w:type="spellEnd"/>
      <w:r w:rsidRPr="009F602F">
        <w:rPr>
          <w:rFonts w:ascii="Arial" w:hAnsi="Arial" w:cs="Arial"/>
          <w:sz w:val="22"/>
          <w:lang w:val="hu-HU"/>
        </w:rPr>
        <w:t xml:space="preserve"> való használatra. A világszerte működő Hörmann csoport </w:t>
      </w:r>
    </w:p>
    <w:p w14:paraId="08348221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központja a kelet-vesztfáliai </w:t>
      </w:r>
      <w:proofErr w:type="spellStart"/>
      <w:r w:rsidRPr="009F602F">
        <w:rPr>
          <w:rFonts w:ascii="Arial" w:hAnsi="Arial" w:cs="Arial"/>
          <w:sz w:val="22"/>
          <w:lang w:val="hu-HU"/>
        </w:rPr>
        <w:t>Steinhagenben</w:t>
      </w:r>
      <w:proofErr w:type="spellEnd"/>
      <w:r w:rsidRPr="009F602F">
        <w:rPr>
          <w:rFonts w:ascii="Arial" w:hAnsi="Arial" w:cs="Arial"/>
          <w:sz w:val="22"/>
          <w:lang w:val="hu-HU"/>
        </w:rPr>
        <w:t xml:space="preserve"> található. </w:t>
      </w:r>
    </w:p>
    <w:p w14:paraId="42CF232D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A továbbra is családi tulajdonban lévő vállalat a német </w:t>
      </w:r>
    </w:p>
    <w:p w14:paraId="5A8BDB78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minőséget innovációval és kiváló szolgáltatással ötvözi. </w:t>
      </w:r>
    </w:p>
    <w:p w14:paraId="459DD14F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A Hörmann 14 németországi kirendeltséggel, több mint 100 </w:t>
      </w:r>
    </w:p>
    <w:p w14:paraId="36D75B2B" w14:textId="77777777" w:rsid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 xml:space="preserve">saját értékesítési telephellyel van jelen több mint 40 országban, </w:t>
      </w:r>
    </w:p>
    <w:p w14:paraId="40F2F63B" w14:textId="527392E6" w:rsidR="009F602F" w:rsidRPr="009F602F" w:rsidRDefault="009F602F" w:rsidP="009F602F">
      <w:pPr>
        <w:jc w:val="both"/>
        <w:rPr>
          <w:rFonts w:ascii="Arial" w:hAnsi="Arial" w:cs="Arial"/>
          <w:sz w:val="22"/>
          <w:lang w:val="hu-HU"/>
        </w:rPr>
      </w:pPr>
      <w:r w:rsidRPr="009F602F">
        <w:rPr>
          <w:rFonts w:ascii="Arial" w:hAnsi="Arial" w:cs="Arial"/>
          <w:sz w:val="22"/>
          <w:lang w:val="hu-HU"/>
        </w:rPr>
        <w:t>valamint partnercégein keresztül további 50 országban.</w:t>
      </w:r>
    </w:p>
    <w:p w14:paraId="75B31A57" w14:textId="77777777" w:rsidR="00F86437" w:rsidRPr="00DA6562" w:rsidRDefault="00F86437" w:rsidP="006B7C59">
      <w:pPr>
        <w:rPr>
          <w:rFonts w:ascii="Arial" w:hAnsi="Arial" w:cs="Arial"/>
          <w:b/>
          <w:sz w:val="22"/>
          <w:szCs w:val="22"/>
          <w:lang w:val="hu-HU"/>
        </w:rPr>
      </w:pPr>
    </w:p>
    <w:p w14:paraId="2483EF39" w14:textId="77777777" w:rsidR="00F86437" w:rsidRPr="00DA6562" w:rsidRDefault="00F86437" w:rsidP="006B7C59">
      <w:pPr>
        <w:rPr>
          <w:rFonts w:ascii="Arial" w:hAnsi="Arial" w:cs="Arial"/>
          <w:b/>
          <w:sz w:val="22"/>
          <w:szCs w:val="22"/>
          <w:lang w:val="hu-HU"/>
        </w:rPr>
      </w:pPr>
    </w:p>
    <w:p w14:paraId="089BA5B7" w14:textId="2EF83AFC" w:rsidR="007D1B45" w:rsidRPr="00DA6562" w:rsidRDefault="007D1B45">
      <w:pPr>
        <w:rPr>
          <w:rFonts w:ascii="Arial" w:hAnsi="Arial" w:cs="Arial"/>
          <w:b/>
          <w:sz w:val="22"/>
          <w:szCs w:val="22"/>
          <w:lang w:val="hu-HU"/>
        </w:rPr>
      </w:pPr>
    </w:p>
    <w:p w14:paraId="644F99C9" w14:textId="02F0CE7A" w:rsidR="006B7C59" w:rsidRDefault="009F602F" w:rsidP="006B7C59">
      <w:pPr>
        <w:rPr>
          <w:rFonts w:ascii="Arial" w:hAnsi="Arial" w:cs="Arial"/>
          <w:b/>
          <w:sz w:val="22"/>
          <w:szCs w:val="22"/>
        </w:rPr>
      </w:pPr>
      <w:proofErr w:type="spellStart"/>
      <w:r>
        <w:rPr>
          <w:rFonts w:ascii="Arial" w:hAnsi="Arial" w:cs="Arial"/>
          <w:b/>
          <w:sz w:val="22"/>
          <w:szCs w:val="22"/>
        </w:rPr>
        <w:t>Képek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sz w:val="22"/>
          <w:szCs w:val="22"/>
        </w:rPr>
        <w:t>és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sz w:val="22"/>
          <w:szCs w:val="22"/>
        </w:rPr>
        <w:t>képleírások</w:t>
      </w:r>
      <w:proofErr w:type="spellEnd"/>
      <w:r>
        <w:rPr>
          <w:rFonts w:ascii="Arial" w:hAnsi="Arial" w:cs="Arial"/>
          <w:b/>
          <w:sz w:val="22"/>
          <w:szCs w:val="22"/>
        </w:rPr>
        <w:t>:</w:t>
      </w:r>
    </w:p>
    <w:p w14:paraId="6898C654" w14:textId="77777777" w:rsidR="00F86437" w:rsidRDefault="00F86437" w:rsidP="006B7C59">
      <w:pPr>
        <w:rPr>
          <w:rFonts w:ascii="Arial" w:hAnsi="Arial" w:cs="Arial"/>
          <w:b/>
          <w:sz w:val="22"/>
          <w:szCs w:val="22"/>
        </w:rPr>
      </w:pPr>
    </w:p>
    <w:p w14:paraId="05ED9743" w14:textId="77FC50DE" w:rsidR="00533286" w:rsidRDefault="00D219D6" w:rsidP="006B7C59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212E1087" wp14:editId="2666F501">
            <wp:extent cx="3780000" cy="4482986"/>
            <wp:effectExtent l="0" t="0" r="0" b="0"/>
            <wp:docPr id="147576396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4482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6858C" w14:textId="77777777" w:rsidR="00AB23F1" w:rsidRPr="0072069E" w:rsidRDefault="00AB23F1" w:rsidP="006B7C59">
      <w:pPr>
        <w:rPr>
          <w:rFonts w:ascii="Arial" w:hAnsi="Arial" w:cs="Arial"/>
          <w:b/>
          <w:sz w:val="12"/>
          <w:szCs w:val="12"/>
        </w:rPr>
      </w:pPr>
    </w:p>
    <w:p w14:paraId="501F7974" w14:textId="1882093E" w:rsidR="00586AF3" w:rsidRPr="00586AF3" w:rsidRDefault="00586AF3" w:rsidP="00586AF3">
      <w:pPr>
        <w:rPr>
          <w:rFonts w:ascii="Arial" w:hAnsi="Arial" w:cs="Arial"/>
          <w:b/>
          <w:sz w:val="22"/>
          <w:szCs w:val="22"/>
          <w:lang w:val="hu-HU"/>
        </w:rPr>
      </w:pPr>
      <w:r w:rsidRPr="00586AF3">
        <w:rPr>
          <w:rFonts w:ascii="Arial" w:hAnsi="Arial" w:cs="Arial"/>
          <w:b/>
          <w:bCs/>
          <w:sz w:val="22"/>
          <w:szCs w:val="22"/>
          <w:lang w:val="hu-HU"/>
        </w:rPr>
        <w:t>2.kép</w:t>
      </w:r>
      <w:r w:rsidRPr="00586AF3">
        <w:rPr>
          <w:rFonts w:ascii="Arial" w:hAnsi="Arial" w:cs="Arial"/>
          <w:b/>
          <w:sz w:val="22"/>
          <w:szCs w:val="22"/>
          <w:lang w:val="hu-HU"/>
        </w:rPr>
        <w:t xml:space="preserve">: </w:t>
      </w:r>
      <w:r w:rsidRPr="00586AF3">
        <w:rPr>
          <w:rFonts w:ascii="Arial" w:hAnsi="Arial" w:cs="Arial"/>
          <w:bCs/>
          <w:sz w:val="22"/>
          <w:szCs w:val="22"/>
          <w:lang w:val="hu-HU"/>
        </w:rPr>
        <w:t xml:space="preserve">Esztétikus és tartós: A kiváló minőségű felülettel </w:t>
      </w:r>
      <w:r w:rsidRPr="00586AF3">
        <w:rPr>
          <w:rFonts w:ascii="Arial" w:hAnsi="Arial" w:cs="Arial"/>
          <w:bCs/>
          <w:sz w:val="22"/>
          <w:szCs w:val="22"/>
          <w:lang w:val="hu-HU"/>
        </w:rPr>
        <w:br/>
        <w:t xml:space="preserve">ellátott beltéri ajtó és a robusztus </w:t>
      </w:r>
      <w:proofErr w:type="spellStart"/>
      <w:r w:rsidRPr="00586AF3">
        <w:rPr>
          <w:rFonts w:ascii="Arial" w:hAnsi="Arial" w:cs="Arial"/>
          <w:bCs/>
          <w:sz w:val="22"/>
          <w:szCs w:val="22"/>
          <w:lang w:val="hu-HU"/>
        </w:rPr>
        <w:t>VarioFix</w:t>
      </w:r>
      <w:proofErr w:type="spellEnd"/>
      <w:r w:rsidRPr="00586AF3">
        <w:rPr>
          <w:rFonts w:ascii="Arial" w:hAnsi="Arial" w:cs="Arial"/>
          <w:bCs/>
          <w:sz w:val="22"/>
          <w:szCs w:val="22"/>
          <w:lang w:val="hu-HU"/>
        </w:rPr>
        <w:t xml:space="preserve"> acéltok ellenáll </w:t>
      </w:r>
      <w:r w:rsidRPr="00586AF3">
        <w:rPr>
          <w:rFonts w:ascii="Arial" w:hAnsi="Arial" w:cs="Arial"/>
          <w:bCs/>
          <w:sz w:val="22"/>
          <w:szCs w:val="22"/>
          <w:lang w:val="hu-HU"/>
        </w:rPr>
        <w:br/>
        <w:t>a mindennapi igénybevételnek.</w:t>
      </w:r>
    </w:p>
    <w:p w14:paraId="2AFB57E0" w14:textId="77777777" w:rsidR="00533286" w:rsidRDefault="00533286" w:rsidP="006B7C59">
      <w:pPr>
        <w:rPr>
          <w:rFonts w:ascii="Arial" w:hAnsi="Arial" w:cs="Arial"/>
          <w:b/>
          <w:sz w:val="22"/>
          <w:szCs w:val="22"/>
        </w:rPr>
      </w:pPr>
    </w:p>
    <w:p w14:paraId="7AE6B66F" w14:textId="77777777" w:rsidR="0072069E" w:rsidRDefault="0072069E" w:rsidP="006B7C59">
      <w:pPr>
        <w:rPr>
          <w:rFonts w:ascii="Arial" w:hAnsi="Arial" w:cs="Arial"/>
          <w:b/>
          <w:sz w:val="22"/>
          <w:szCs w:val="22"/>
        </w:rPr>
      </w:pPr>
    </w:p>
    <w:p w14:paraId="6A134219" w14:textId="34C7A25C" w:rsidR="007D1B45" w:rsidRDefault="00DB6BEB" w:rsidP="00CF3B9D">
      <w:pPr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6E8BA0DC" wp14:editId="251C42F9">
            <wp:extent cx="3780000" cy="2520296"/>
            <wp:effectExtent l="0" t="0" r="0" b="0"/>
            <wp:docPr id="1726407172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20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079B9" w14:textId="77777777" w:rsidR="007D1B45" w:rsidRPr="0072069E" w:rsidRDefault="007D1B45" w:rsidP="00CF3B9D">
      <w:pPr>
        <w:rPr>
          <w:rFonts w:ascii="Arial" w:hAnsi="Arial" w:cs="Arial"/>
          <w:sz w:val="12"/>
          <w:szCs w:val="12"/>
        </w:rPr>
      </w:pPr>
    </w:p>
    <w:p w14:paraId="097FE6D6" w14:textId="07127E6B" w:rsidR="001B7EAF" w:rsidRPr="00586AF3" w:rsidRDefault="00586AF3" w:rsidP="00586AF3">
      <w:pPr>
        <w:pStyle w:val="PM-Standard"/>
        <w:tabs>
          <w:tab w:val="left" w:pos="5954"/>
        </w:tabs>
        <w:spacing w:before="120"/>
        <w:ind w:right="4162"/>
        <w:rPr>
          <w:b/>
          <w:bCs/>
          <w:szCs w:val="22"/>
          <w:lang w:val="hu-HU"/>
        </w:rPr>
      </w:pPr>
      <w:r w:rsidRPr="00586AF3">
        <w:rPr>
          <w:b/>
          <w:bCs/>
          <w:szCs w:val="22"/>
          <w:lang w:val="hu-HU"/>
        </w:rPr>
        <w:t xml:space="preserve">3. kép: </w:t>
      </w:r>
      <w:r w:rsidRPr="00586AF3">
        <w:rPr>
          <w:szCs w:val="22"/>
          <w:lang w:val="hu-HU"/>
        </w:rPr>
        <w:t>Egy kerti tároló praktikus megoldást nyújt a kültéri tárolásra, és ideális helyet biztosít hulladéktárolóknak vagy akár e-bike garázsnak.</w:t>
      </w:r>
    </w:p>
    <w:p w14:paraId="778406E2" w14:textId="72336DBB" w:rsidR="00CF3B9D" w:rsidRDefault="00DB6BEB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1E91E537" wp14:editId="01A153E6">
            <wp:extent cx="3780000" cy="2834000"/>
            <wp:effectExtent l="0" t="0" r="0" b="5080"/>
            <wp:docPr id="80039963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8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A9CB5" w14:textId="77777777" w:rsidR="00586AF3" w:rsidRPr="00586AF3" w:rsidRDefault="00586AF3" w:rsidP="00586AF3">
      <w:pPr>
        <w:pStyle w:val="PM-Standard"/>
        <w:tabs>
          <w:tab w:val="left" w:pos="5954"/>
        </w:tabs>
        <w:spacing w:before="120"/>
        <w:ind w:right="4162"/>
        <w:jc w:val="left"/>
        <w:rPr>
          <w:b/>
          <w:lang w:val="hu-HU"/>
        </w:rPr>
      </w:pPr>
      <w:r w:rsidRPr="00586AF3">
        <w:rPr>
          <w:b/>
          <w:bCs/>
          <w:lang w:val="hu-HU"/>
        </w:rPr>
        <w:t>4. kép</w:t>
      </w:r>
      <w:r w:rsidRPr="00586AF3">
        <w:rPr>
          <w:b/>
          <w:lang w:val="hu-HU"/>
        </w:rPr>
        <w:t xml:space="preserve">: </w:t>
      </w:r>
      <w:r w:rsidRPr="00586AF3">
        <w:rPr>
          <w:bCs/>
          <w:lang w:val="hu-HU"/>
        </w:rPr>
        <w:t>A lakó- és apartmanházak folyosóihoz vezető bejárati ajtóknak különleges védelmet kell nyújtaniuk az utcai zaj ellen, valamint jó hőszigetelést kell biztosítaniuk.</w:t>
      </w:r>
    </w:p>
    <w:p w14:paraId="5CEAF325" w14:textId="2389E49F" w:rsidR="00385F18" w:rsidRDefault="00DB6BEB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lastRenderedPageBreak/>
        <w:drawing>
          <wp:inline distT="0" distB="0" distL="0" distR="0" wp14:anchorId="4D2CF086" wp14:editId="06B24F85">
            <wp:extent cx="3780000" cy="2523851"/>
            <wp:effectExtent l="0" t="0" r="0" b="0"/>
            <wp:docPr id="125151841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23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DF0C2" w14:textId="3210A740" w:rsidR="00CF3B9D" w:rsidRPr="00957188" w:rsidRDefault="00586AF3" w:rsidP="00957188">
      <w:pPr>
        <w:pStyle w:val="PM-Standard"/>
        <w:tabs>
          <w:tab w:val="left" w:pos="5954"/>
        </w:tabs>
        <w:spacing w:before="120"/>
        <w:ind w:right="4162"/>
        <w:jc w:val="left"/>
        <w:rPr>
          <w:b/>
          <w:lang w:val="hu-HU"/>
        </w:rPr>
      </w:pPr>
      <w:r w:rsidRPr="00586AF3">
        <w:rPr>
          <w:b/>
          <w:bCs/>
          <w:lang w:val="hu-HU"/>
        </w:rPr>
        <w:t>5. kép</w:t>
      </w:r>
      <w:r w:rsidRPr="00586AF3">
        <w:rPr>
          <w:b/>
          <w:lang w:val="hu-HU"/>
        </w:rPr>
        <w:t xml:space="preserve">: </w:t>
      </w:r>
      <w:r w:rsidRPr="00586AF3">
        <w:rPr>
          <w:bCs/>
          <w:lang w:val="hu-HU"/>
        </w:rPr>
        <w:t>A házbejárati ajtóknál nemcsak az esztétikus megjelenés fontos, hanem a betörésbiztonság és a megfelelő hőszigetelés is.</w:t>
      </w:r>
    </w:p>
    <w:p w14:paraId="22A0B7D8" w14:textId="77777777" w:rsidR="00CF3B9D" w:rsidRDefault="00CF3B9D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7FD7832E" w14:textId="323064EB" w:rsidR="0072069E" w:rsidRPr="0072069E" w:rsidRDefault="008B1130" w:rsidP="0072069E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  <w:sz w:val="12"/>
          <w:szCs w:val="12"/>
        </w:rPr>
      </w:pPr>
      <w:r>
        <w:rPr>
          <w:noProof/>
        </w:rPr>
        <w:drawing>
          <wp:inline distT="0" distB="0" distL="0" distR="0" wp14:anchorId="1EB81558" wp14:editId="6923CB28">
            <wp:extent cx="3780000" cy="2520296"/>
            <wp:effectExtent l="0" t="0" r="0" b="0"/>
            <wp:docPr id="199904280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20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1B45">
        <w:rPr>
          <w:bCs/>
        </w:rPr>
        <w:br/>
      </w:r>
    </w:p>
    <w:p w14:paraId="5D82604E" w14:textId="4805BEBA" w:rsidR="0072069E" w:rsidRPr="00586AF3" w:rsidRDefault="00586AF3" w:rsidP="00586AF3">
      <w:pPr>
        <w:pStyle w:val="PM-Standard"/>
        <w:tabs>
          <w:tab w:val="left" w:pos="5954"/>
        </w:tabs>
        <w:ind w:right="4162"/>
        <w:jc w:val="left"/>
        <w:rPr>
          <w:b/>
          <w:lang w:val="hu-HU"/>
        </w:rPr>
      </w:pPr>
      <w:r w:rsidRPr="00586AF3">
        <w:rPr>
          <w:b/>
          <w:bCs/>
          <w:lang w:val="hu-HU"/>
        </w:rPr>
        <w:t>6. kép</w:t>
      </w:r>
      <w:r w:rsidRPr="00586AF3">
        <w:rPr>
          <w:b/>
          <w:lang w:val="hu-HU"/>
        </w:rPr>
        <w:t xml:space="preserve">: </w:t>
      </w:r>
      <w:r w:rsidRPr="00586AF3">
        <w:rPr>
          <w:bCs/>
          <w:lang w:val="hu-HU"/>
        </w:rPr>
        <w:t>A közös és mélygarázskapuknak masszív szerkezettel kell rendelkezniük, és nagy forgalom esetén is precíz és biztonságos nyitást, valamint zárást kell lehetővé tenniük.</w:t>
      </w:r>
    </w:p>
    <w:p w14:paraId="0FDEF112" w14:textId="687967F0" w:rsidR="00CF3B9D" w:rsidRDefault="008B1130" w:rsidP="00CF3B9D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lastRenderedPageBreak/>
        <w:drawing>
          <wp:inline distT="0" distB="0" distL="0" distR="0" wp14:anchorId="3924AFFD" wp14:editId="60F31970">
            <wp:extent cx="3780000" cy="2759795"/>
            <wp:effectExtent l="0" t="0" r="0" b="2540"/>
            <wp:docPr id="194591348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75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B1D85" w14:textId="77777777" w:rsidR="0072069E" w:rsidRPr="0072069E" w:rsidRDefault="0072069E" w:rsidP="00CF3B9D">
      <w:pPr>
        <w:pStyle w:val="Jegyzetszveg"/>
        <w:rPr>
          <w:rFonts w:ascii="Arial" w:hAnsi="Arial" w:cs="Arial"/>
          <w:b/>
          <w:bCs/>
          <w:sz w:val="12"/>
          <w:szCs w:val="12"/>
        </w:rPr>
      </w:pPr>
    </w:p>
    <w:p w14:paraId="339316E9" w14:textId="77777777" w:rsidR="00586AF3" w:rsidRPr="00586AF3" w:rsidRDefault="00586AF3" w:rsidP="00586AF3">
      <w:pPr>
        <w:pStyle w:val="PM-Standard"/>
        <w:tabs>
          <w:tab w:val="left" w:pos="5954"/>
        </w:tabs>
        <w:spacing w:before="120"/>
        <w:ind w:right="4162"/>
        <w:jc w:val="left"/>
        <w:rPr>
          <w:b/>
          <w:bCs/>
          <w:szCs w:val="22"/>
          <w:lang w:val="hu-HU"/>
        </w:rPr>
      </w:pPr>
      <w:r w:rsidRPr="00586AF3">
        <w:rPr>
          <w:b/>
          <w:bCs/>
          <w:szCs w:val="22"/>
          <w:lang w:val="hu-HU"/>
        </w:rPr>
        <w:t xml:space="preserve">7. kép: </w:t>
      </w:r>
      <w:r w:rsidRPr="00586AF3">
        <w:rPr>
          <w:szCs w:val="22"/>
          <w:lang w:val="hu-HU"/>
        </w:rPr>
        <w:t>A sorompórendszerek megbízható beléptetés-ellenőrzést biztosítanak mélygarázsok és parkolók számára.</w:t>
      </w:r>
    </w:p>
    <w:p w14:paraId="2CD1D91F" w14:textId="77777777" w:rsidR="00CF3B9D" w:rsidRDefault="00CF3B9D" w:rsidP="00CF3B9D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3436794" w14:textId="77777777" w:rsidR="00CF3B9D" w:rsidRDefault="00CF3B9D" w:rsidP="00CF3B9D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0F4EE050" w14:textId="13411C74" w:rsidR="00CF3B9D" w:rsidRDefault="008B1130" w:rsidP="0072069E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18E6609A" wp14:editId="20831CC3">
            <wp:extent cx="3780000" cy="2521621"/>
            <wp:effectExtent l="0" t="0" r="0" b="0"/>
            <wp:docPr id="1519723751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2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9C9C6" w14:textId="77777777" w:rsidR="0072069E" w:rsidRPr="0072069E" w:rsidRDefault="0072069E" w:rsidP="00CF3B9D">
      <w:pPr>
        <w:pStyle w:val="Jegyzetszveg"/>
        <w:rPr>
          <w:rFonts w:ascii="Arial" w:hAnsi="Arial" w:cs="Arial"/>
          <w:b/>
          <w:bCs/>
          <w:sz w:val="12"/>
          <w:szCs w:val="12"/>
        </w:rPr>
      </w:pPr>
    </w:p>
    <w:p w14:paraId="7E03F4C4" w14:textId="77777777" w:rsidR="00586AF3" w:rsidRPr="00586AF3" w:rsidRDefault="00586AF3" w:rsidP="00586AF3">
      <w:pPr>
        <w:pStyle w:val="PM-Standard"/>
        <w:tabs>
          <w:tab w:val="left" w:pos="5954"/>
        </w:tabs>
        <w:spacing w:before="120"/>
        <w:ind w:right="4162"/>
        <w:jc w:val="left"/>
        <w:rPr>
          <w:b/>
          <w:bCs/>
          <w:szCs w:val="22"/>
          <w:lang w:val="hu-HU"/>
        </w:rPr>
      </w:pPr>
      <w:r w:rsidRPr="00586AF3">
        <w:rPr>
          <w:b/>
          <w:bCs/>
          <w:szCs w:val="22"/>
          <w:lang w:val="hu-HU"/>
        </w:rPr>
        <w:t xml:space="preserve">8. kép: </w:t>
      </w:r>
      <w:r w:rsidRPr="00586AF3">
        <w:rPr>
          <w:szCs w:val="22"/>
          <w:lang w:val="hu-HU"/>
        </w:rPr>
        <w:t xml:space="preserve">Praktikus, megbízható és biztonságos: A </w:t>
      </w:r>
      <w:proofErr w:type="spellStart"/>
      <w:r w:rsidRPr="00586AF3">
        <w:rPr>
          <w:szCs w:val="22"/>
          <w:lang w:val="hu-HU"/>
        </w:rPr>
        <w:t>pollerek</w:t>
      </w:r>
      <w:proofErr w:type="spellEnd"/>
      <w:r w:rsidRPr="00586AF3">
        <w:rPr>
          <w:szCs w:val="22"/>
          <w:lang w:val="hu-HU"/>
        </w:rPr>
        <w:t xml:space="preserve"> szabályozzák a parkolókhoz való be- és kihajtást lakóépületek előtt.</w:t>
      </w:r>
    </w:p>
    <w:p w14:paraId="26086899" w14:textId="77777777" w:rsidR="00EB0B7C" w:rsidRDefault="00EB0B7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96BF944" w14:textId="27651A7F" w:rsidR="0072069E" w:rsidRDefault="008B1130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lastRenderedPageBreak/>
        <w:drawing>
          <wp:inline distT="0" distB="0" distL="0" distR="0" wp14:anchorId="46CAD442" wp14:editId="5BCE9DA8">
            <wp:extent cx="3780000" cy="2519751"/>
            <wp:effectExtent l="0" t="0" r="0" b="0"/>
            <wp:docPr id="711289436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19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BDDF0" w14:textId="43ED03AA" w:rsidR="0061729D" w:rsidRPr="00957188" w:rsidRDefault="00586AF3" w:rsidP="00957188">
      <w:pPr>
        <w:pStyle w:val="PM-Standard"/>
        <w:tabs>
          <w:tab w:val="left" w:pos="5954"/>
        </w:tabs>
        <w:spacing w:before="120"/>
        <w:ind w:right="4162"/>
        <w:jc w:val="left"/>
        <w:rPr>
          <w:b/>
          <w:lang w:val="hu-HU"/>
        </w:rPr>
      </w:pPr>
      <w:r w:rsidRPr="00586AF3">
        <w:rPr>
          <w:b/>
          <w:bCs/>
          <w:lang w:val="hu-HU"/>
        </w:rPr>
        <w:t>9. kép</w:t>
      </w:r>
      <w:r w:rsidRPr="00586AF3">
        <w:rPr>
          <w:b/>
          <w:lang w:val="hu-HU"/>
        </w:rPr>
        <w:t xml:space="preserve">: </w:t>
      </w:r>
      <w:r w:rsidRPr="00586AF3">
        <w:rPr>
          <w:bCs/>
          <w:lang w:val="hu-HU"/>
        </w:rPr>
        <w:t xml:space="preserve">Marcus </w:t>
      </w:r>
      <w:proofErr w:type="spellStart"/>
      <w:r w:rsidRPr="00586AF3">
        <w:rPr>
          <w:bCs/>
          <w:lang w:val="hu-HU"/>
        </w:rPr>
        <w:t>Weinbauer</w:t>
      </w:r>
      <w:proofErr w:type="spellEnd"/>
      <w:r w:rsidRPr="00586AF3">
        <w:rPr>
          <w:bCs/>
          <w:lang w:val="hu-HU"/>
        </w:rPr>
        <w:t xml:space="preserve"> a </w:t>
      </w:r>
      <w:proofErr w:type="spellStart"/>
      <w:r w:rsidRPr="00586AF3">
        <w:rPr>
          <w:bCs/>
          <w:lang w:val="hu-HU"/>
        </w:rPr>
        <w:t>Hörmann</w:t>
      </w:r>
      <w:proofErr w:type="spellEnd"/>
      <w:r w:rsidRPr="00586AF3">
        <w:rPr>
          <w:bCs/>
          <w:lang w:val="hu-HU"/>
        </w:rPr>
        <w:t xml:space="preserve"> müncheni kirendeltségének Key Account Managere.</w:t>
      </w:r>
    </w:p>
    <w:p w14:paraId="5C89ED0C" w14:textId="77777777" w:rsidR="0061729D" w:rsidRDefault="0061729D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F7D1266" w14:textId="2573332E"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proofErr w:type="spellStart"/>
      <w:r>
        <w:rPr>
          <w:bCs/>
          <w:sz w:val="22"/>
        </w:rPr>
        <w:t>Fot</w:t>
      </w:r>
      <w:r w:rsidR="00585454">
        <w:rPr>
          <w:bCs/>
          <w:sz w:val="22"/>
        </w:rPr>
        <w:t>ók</w:t>
      </w:r>
      <w:proofErr w:type="spellEnd"/>
      <w:r>
        <w:rPr>
          <w:bCs/>
          <w:sz w:val="22"/>
        </w:rPr>
        <w:t>: Hörmann</w:t>
      </w:r>
    </w:p>
    <w:sectPr w:rsidR="001B1FCD" w:rsidSect="00D17415">
      <w:headerReference w:type="default" r:id="rId20"/>
      <w:footerReference w:type="default" r:id="rId21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6F95DF" w14:textId="77777777" w:rsidR="004E670E" w:rsidRDefault="004E670E">
      <w:r>
        <w:separator/>
      </w:r>
    </w:p>
  </w:endnote>
  <w:endnote w:type="continuationSeparator" w:id="0">
    <w:p w14:paraId="6C5E28A3" w14:textId="77777777" w:rsidR="004E670E" w:rsidRDefault="004E670E">
      <w:r>
        <w:continuationSeparator/>
      </w:r>
    </w:p>
  </w:endnote>
  <w:endnote w:type="continuationNotice" w:id="1">
    <w:p w14:paraId="72E3AEE2" w14:textId="77777777" w:rsidR="004E670E" w:rsidRDefault="004E670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-webkit-standard">
    <w:altName w:val="Cambria"/>
    <w:panose1 w:val="020B0604020202020204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4AA30" w14:textId="3E911A2C" w:rsidR="0033438B" w:rsidRPr="00607694" w:rsidRDefault="00D13F65" w:rsidP="00264634">
    <w:pPr>
      <w:pStyle w:val="llb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EB15A9">
      <w:rPr>
        <w:rFonts w:ascii="Arial" w:hAnsi="Arial" w:cs="Arial"/>
        <w:color w:val="808080"/>
        <w:sz w:val="16"/>
        <w:szCs w:val="16"/>
      </w:rPr>
      <w:t xml:space="preserve"> 2409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A904EA">
      <w:rPr>
        <w:rFonts w:ascii="Arial" w:hAnsi="Arial" w:cs="Arial"/>
        <w:color w:val="808080"/>
        <w:sz w:val="16"/>
        <w:szCs w:val="16"/>
      </w:rPr>
      <w:t>/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A904EA">
      <w:rPr>
        <w:rFonts w:ascii="Arial" w:hAnsi="Arial" w:cs="Arial"/>
        <w:color w:val="808080"/>
        <w:sz w:val="16"/>
        <w:szCs w:val="16"/>
      </w:rPr>
      <w:t xml:space="preserve"> </w:t>
    </w:r>
    <w:proofErr w:type="spellStart"/>
    <w:r w:rsidR="00A904EA">
      <w:rPr>
        <w:rFonts w:ascii="Arial" w:hAnsi="Arial" w:cs="Arial"/>
        <w:color w:val="808080"/>
        <w:sz w:val="16"/>
        <w:szCs w:val="16"/>
      </w:rPr>
      <w:t>oldal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AF7965" w14:textId="77777777" w:rsidR="004E670E" w:rsidRDefault="004E670E">
      <w:r>
        <w:separator/>
      </w:r>
    </w:p>
  </w:footnote>
  <w:footnote w:type="continuationSeparator" w:id="0">
    <w:p w14:paraId="373666EF" w14:textId="77777777" w:rsidR="004E670E" w:rsidRDefault="004E670E">
      <w:r>
        <w:continuationSeparator/>
      </w:r>
    </w:p>
  </w:footnote>
  <w:footnote w:type="continuationNotice" w:id="1">
    <w:p w14:paraId="503F9882" w14:textId="77777777" w:rsidR="004E670E" w:rsidRDefault="004E670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lfej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71C533" w14:textId="77777777" w:rsidR="00C90C4E" w:rsidRDefault="00C90C4E" w:rsidP="00C90C4E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</w:p>
                        <w:p w14:paraId="4DA72CBD" w14:textId="77777777" w:rsidR="00C90C4E" w:rsidRPr="007B3129" w:rsidRDefault="00C90C4E" w:rsidP="00C90C4E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ajtók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ipari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kapurendszerek</w:t>
                          </w:r>
                          <w:proofErr w:type="spellEnd"/>
                        </w:p>
                        <w:p w14:paraId="216C2820" w14:textId="77777777" w:rsidR="00C90C4E" w:rsidRPr="007B3129" w:rsidRDefault="00C90C4E" w:rsidP="00C90C4E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D4C28D1" w14:textId="77777777" w:rsidR="00C90C4E" w:rsidRPr="00237B03" w:rsidRDefault="00C90C4E" w:rsidP="00C90C4E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Modest-Danke</w:t>
                          </w:r>
                        </w:p>
                        <w:p w14:paraId="7DC6C7EB" w14:textId="77777777" w:rsidR="00C90C4E" w:rsidRPr="00237B03" w:rsidRDefault="00C90C4E" w:rsidP="00C90C4E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4DF07516" w14:textId="77777777" w:rsidR="00C90C4E" w:rsidRPr="007B3129" w:rsidRDefault="00C90C4E" w:rsidP="00C90C4E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1CC8AA6E" w14:textId="77777777" w:rsidR="00C90C4E" w:rsidRPr="007B3129" w:rsidRDefault="00C90C4E" w:rsidP="00C90C4E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93F04D8" w14:textId="77777777" w:rsidR="00C90C4E" w:rsidRPr="007B3129" w:rsidRDefault="00C90C4E" w:rsidP="00C90C4E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61A9A5DD" w14:textId="77777777" w:rsidR="00C90C4E" w:rsidRPr="007B3129" w:rsidRDefault="00C90C4E" w:rsidP="00C90C4E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44CEF7E" w14:textId="77777777" w:rsidR="00C90C4E" w:rsidRDefault="00C90C4E" w:rsidP="00C90C4E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Képek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és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szövegek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letöltése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</w:p>
                        <w:p w14:paraId="568C974E" w14:textId="77777777" w:rsidR="00C90C4E" w:rsidRPr="007B3129" w:rsidRDefault="00C90C4E" w:rsidP="00C90C4E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www.hoermann.de/presse</w:t>
                          </w:r>
                        </w:p>
                        <w:p w14:paraId="5F3CE95C" w14:textId="1FB42EBD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" stroked="f">
              <v:textbox inset="0,0,0,0">
                <w:txbxContent>
                  <w:p w14:paraId="5E71C533" w14:textId="77777777" w:rsidR="00C90C4E" w:rsidRDefault="00C90C4E" w:rsidP="00C90C4E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</w:p>
                  <w:p w14:paraId="4DA72CBD" w14:textId="77777777" w:rsidR="00C90C4E" w:rsidRPr="007B3129" w:rsidRDefault="00C90C4E" w:rsidP="00C90C4E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Kapuk · ajtók · ipari kapurendszerek</w:t>
                    </w:r>
                  </w:p>
                  <w:p w14:paraId="216C2820" w14:textId="77777777" w:rsidR="00C90C4E" w:rsidRPr="007B3129" w:rsidRDefault="00C90C4E" w:rsidP="00C90C4E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D4C28D1" w14:textId="77777777" w:rsidR="00C90C4E" w:rsidRPr="00237B03" w:rsidRDefault="00C90C4E" w:rsidP="00C90C4E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Modest-Danke</w:t>
                    </w:r>
                  </w:p>
                  <w:p w14:paraId="7DC6C7EB" w14:textId="77777777" w:rsidR="00C90C4E" w:rsidRPr="00237B03" w:rsidRDefault="00C90C4E" w:rsidP="00C90C4E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4DF07516" w14:textId="77777777" w:rsidR="00C90C4E" w:rsidRPr="007B3129" w:rsidRDefault="00C90C4E" w:rsidP="00C90C4E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1CC8AA6E" w14:textId="77777777" w:rsidR="00C90C4E" w:rsidRPr="007B3129" w:rsidRDefault="00C90C4E" w:rsidP="00C90C4E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93F04D8" w14:textId="77777777" w:rsidR="00C90C4E" w:rsidRPr="007B3129" w:rsidRDefault="00C90C4E" w:rsidP="00C90C4E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61A9A5DD" w14:textId="77777777" w:rsidR="00C90C4E" w:rsidRPr="007B3129" w:rsidRDefault="00C90C4E" w:rsidP="00C90C4E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44CEF7E" w14:textId="77777777" w:rsidR="00C90C4E" w:rsidRDefault="00C90C4E" w:rsidP="00C90C4E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Képek és szövegek letöltése:</w:t>
                    </w:r>
                  </w:p>
                  <w:p w14:paraId="568C974E" w14:textId="77777777" w:rsidR="00C90C4E" w:rsidRPr="007B3129" w:rsidRDefault="00C90C4E" w:rsidP="00C90C4E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www.hoermann.de/presse</w:t>
                    </w:r>
                  </w:p>
                  <w:p w14:paraId="5F3CE95C" w14:textId="1FB42EBD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B12CDB"/>
    <w:multiLevelType w:val="hybridMultilevel"/>
    <w:tmpl w:val="FD740BA0"/>
    <w:lvl w:ilvl="0" w:tplc="7EF600E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2ABE096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0984802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1B32CF6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5F98A79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C5B8E00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6FF204A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CDF8627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2B20BBA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num w:numId="1" w16cid:durableId="14217590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4"/>
    <w:rsid w:val="00013A7F"/>
    <w:rsid w:val="00015C43"/>
    <w:rsid w:val="0001641B"/>
    <w:rsid w:val="00016B7F"/>
    <w:rsid w:val="00017055"/>
    <w:rsid w:val="00017110"/>
    <w:rsid w:val="0001783D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6B79"/>
    <w:rsid w:val="00047B53"/>
    <w:rsid w:val="00050A9D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CD0"/>
    <w:rsid w:val="00067E44"/>
    <w:rsid w:val="000701D2"/>
    <w:rsid w:val="000702CC"/>
    <w:rsid w:val="00070AB1"/>
    <w:rsid w:val="00070B74"/>
    <w:rsid w:val="00072CEE"/>
    <w:rsid w:val="000736F7"/>
    <w:rsid w:val="00075641"/>
    <w:rsid w:val="00075AA2"/>
    <w:rsid w:val="0007609D"/>
    <w:rsid w:val="0007631E"/>
    <w:rsid w:val="0007647E"/>
    <w:rsid w:val="000775C7"/>
    <w:rsid w:val="00077661"/>
    <w:rsid w:val="0007774A"/>
    <w:rsid w:val="00077972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4F32"/>
    <w:rsid w:val="000858B3"/>
    <w:rsid w:val="00086191"/>
    <w:rsid w:val="00086B36"/>
    <w:rsid w:val="00087F2C"/>
    <w:rsid w:val="00087F86"/>
    <w:rsid w:val="00090860"/>
    <w:rsid w:val="00090905"/>
    <w:rsid w:val="000909F1"/>
    <w:rsid w:val="0009164E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E7"/>
    <w:rsid w:val="000A4DF8"/>
    <w:rsid w:val="000A524A"/>
    <w:rsid w:val="000A52D2"/>
    <w:rsid w:val="000A5E71"/>
    <w:rsid w:val="000A61AF"/>
    <w:rsid w:val="000A636D"/>
    <w:rsid w:val="000A68D7"/>
    <w:rsid w:val="000A702C"/>
    <w:rsid w:val="000A7DB5"/>
    <w:rsid w:val="000B002D"/>
    <w:rsid w:val="000B0275"/>
    <w:rsid w:val="000B1238"/>
    <w:rsid w:val="000B1576"/>
    <w:rsid w:val="000B2280"/>
    <w:rsid w:val="000B2B95"/>
    <w:rsid w:val="000B2D19"/>
    <w:rsid w:val="000B31E0"/>
    <w:rsid w:val="000B3284"/>
    <w:rsid w:val="000B3ABB"/>
    <w:rsid w:val="000B4107"/>
    <w:rsid w:val="000B4627"/>
    <w:rsid w:val="000B465C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5FD7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CD9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967"/>
    <w:rsid w:val="000F4FF9"/>
    <w:rsid w:val="000F67EA"/>
    <w:rsid w:val="000F6D02"/>
    <w:rsid w:val="00100150"/>
    <w:rsid w:val="00101CF5"/>
    <w:rsid w:val="001020D5"/>
    <w:rsid w:val="00102832"/>
    <w:rsid w:val="001028B3"/>
    <w:rsid w:val="00102C39"/>
    <w:rsid w:val="00102EB5"/>
    <w:rsid w:val="00103946"/>
    <w:rsid w:val="00103B82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1A5"/>
    <w:rsid w:val="001555D8"/>
    <w:rsid w:val="00156B5A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6D42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7B4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B7EAF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0247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21C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1ADA"/>
    <w:rsid w:val="00222FBA"/>
    <w:rsid w:val="00224062"/>
    <w:rsid w:val="00225103"/>
    <w:rsid w:val="00225124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32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239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4E4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5B6"/>
    <w:rsid w:val="002A39B1"/>
    <w:rsid w:val="002A60AE"/>
    <w:rsid w:val="002A66FF"/>
    <w:rsid w:val="002A6C47"/>
    <w:rsid w:val="002A763B"/>
    <w:rsid w:val="002A7FC5"/>
    <w:rsid w:val="002B0088"/>
    <w:rsid w:val="002B0126"/>
    <w:rsid w:val="002B16F4"/>
    <w:rsid w:val="002B1BF2"/>
    <w:rsid w:val="002B2387"/>
    <w:rsid w:val="002B25B9"/>
    <w:rsid w:val="002B26EB"/>
    <w:rsid w:val="002B2ABD"/>
    <w:rsid w:val="002B37EE"/>
    <w:rsid w:val="002B3D38"/>
    <w:rsid w:val="002B3F4D"/>
    <w:rsid w:val="002B7397"/>
    <w:rsid w:val="002B741E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6CD4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25F4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1B61"/>
    <w:rsid w:val="002F2356"/>
    <w:rsid w:val="002F2B10"/>
    <w:rsid w:val="002F3CB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CCC"/>
    <w:rsid w:val="00306D58"/>
    <w:rsid w:val="003071F2"/>
    <w:rsid w:val="00307234"/>
    <w:rsid w:val="00310002"/>
    <w:rsid w:val="00310E9B"/>
    <w:rsid w:val="00311790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365E2"/>
    <w:rsid w:val="00341294"/>
    <w:rsid w:val="00341B73"/>
    <w:rsid w:val="00341BA1"/>
    <w:rsid w:val="00341BB8"/>
    <w:rsid w:val="00342290"/>
    <w:rsid w:val="003436B0"/>
    <w:rsid w:val="003443F9"/>
    <w:rsid w:val="00344EC6"/>
    <w:rsid w:val="0034548C"/>
    <w:rsid w:val="00345BF6"/>
    <w:rsid w:val="00346104"/>
    <w:rsid w:val="003463F0"/>
    <w:rsid w:val="003466A1"/>
    <w:rsid w:val="003472FB"/>
    <w:rsid w:val="00350899"/>
    <w:rsid w:val="00351C0C"/>
    <w:rsid w:val="00351E1F"/>
    <w:rsid w:val="00352542"/>
    <w:rsid w:val="00353647"/>
    <w:rsid w:val="003540C5"/>
    <w:rsid w:val="00354418"/>
    <w:rsid w:val="00354A0C"/>
    <w:rsid w:val="00354C97"/>
    <w:rsid w:val="00354F2A"/>
    <w:rsid w:val="00355758"/>
    <w:rsid w:val="003559AC"/>
    <w:rsid w:val="0035628F"/>
    <w:rsid w:val="003563E9"/>
    <w:rsid w:val="00356ADB"/>
    <w:rsid w:val="00357369"/>
    <w:rsid w:val="00361622"/>
    <w:rsid w:val="00361FDF"/>
    <w:rsid w:val="00362D86"/>
    <w:rsid w:val="00362ED1"/>
    <w:rsid w:val="003648D2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5A72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5F18"/>
    <w:rsid w:val="0038671A"/>
    <w:rsid w:val="00387178"/>
    <w:rsid w:val="003879F7"/>
    <w:rsid w:val="0039034C"/>
    <w:rsid w:val="00390E77"/>
    <w:rsid w:val="0039113E"/>
    <w:rsid w:val="003926B0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B26"/>
    <w:rsid w:val="00397F23"/>
    <w:rsid w:val="003A02B2"/>
    <w:rsid w:val="003A0E38"/>
    <w:rsid w:val="003A31BB"/>
    <w:rsid w:val="003A31D0"/>
    <w:rsid w:val="003A3546"/>
    <w:rsid w:val="003A3723"/>
    <w:rsid w:val="003A384D"/>
    <w:rsid w:val="003A3B31"/>
    <w:rsid w:val="003A4287"/>
    <w:rsid w:val="003A438A"/>
    <w:rsid w:val="003A4EE2"/>
    <w:rsid w:val="003A677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33FE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6EB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7C9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27BCB"/>
    <w:rsid w:val="00431FDA"/>
    <w:rsid w:val="004324D1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5FC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591"/>
    <w:rsid w:val="00481EB2"/>
    <w:rsid w:val="0048205C"/>
    <w:rsid w:val="00482838"/>
    <w:rsid w:val="00482D8B"/>
    <w:rsid w:val="00483284"/>
    <w:rsid w:val="00483876"/>
    <w:rsid w:val="00483D4F"/>
    <w:rsid w:val="00484B1E"/>
    <w:rsid w:val="00484C77"/>
    <w:rsid w:val="004850E6"/>
    <w:rsid w:val="004863F3"/>
    <w:rsid w:val="00486409"/>
    <w:rsid w:val="00486BFC"/>
    <w:rsid w:val="00486C1E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282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612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AA6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0B1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2A8"/>
    <w:rsid w:val="004C1681"/>
    <w:rsid w:val="004C16B7"/>
    <w:rsid w:val="004C170B"/>
    <w:rsid w:val="004C24D9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4C28"/>
    <w:rsid w:val="004E4C89"/>
    <w:rsid w:val="004E670E"/>
    <w:rsid w:val="004E6751"/>
    <w:rsid w:val="004E6F41"/>
    <w:rsid w:val="004E73D7"/>
    <w:rsid w:val="004E76A0"/>
    <w:rsid w:val="004E770B"/>
    <w:rsid w:val="004F0D95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07E61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286"/>
    <w:rsid w:val="0053342F"/>
    <w:rsid w:val="005339AC"/>
    <w:rsid w:val="005342D7"/>
    <w:rsid w:val="005354C2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9BF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57DD2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143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363"/>
    <w:rsid w:val="00581843"/>
    <w:rsid w:val="00581EC6"/>
    <w:rsid w:val="005825DC"/>
    <w:rsid w:val="0058279D"/>
    <w:rsid w:val="00583862"/>
    <w:rsid w:val="00583C8E"/>
    <w:rsid w:val="00583F39"/>
    <w:rsid w:val="00585385"/>
    <w:rsid w:val="00585454"/>
    <w:rsid w:val="00585CF1"/>
    <w:rsid w:val="00586AF3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34E"/>
    <w:rsid w:val="005B2DB0"/>
    <w:rsid w:val="005B340E"/>
    <w:rsid w:val="005B34D5"/>
    <w:rsid w:val="005B3C41"/>
    <w:rsid w:val="005B3EE5"/>
    <w:rsid w:val="005B4226"/>
    <w:rsid w:val="005B4390"/>
    <w:rsid w:val="005B5945"/>
    <w:rsid w:val="005B67A5"/>
    <w:rsid w:val="005B6D2F"/>
    <w:rsid w:val="005B7325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1FAA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2BA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29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C4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29D"/>
    <w:rsid w:val="00617587"/>
    <w:rsid w:val="00620A6F"/>
    <w:rsid w:val="00620AE1"/>
    <w:rsid w:val="00621587"/>
    <w:rsid w:val="006216B2"/>
    <w:rsid w:val="006217D1"/>
    <w:rsid w:val="00621B7B"/>
    <w:rsid w:val="00622464"/>
    <w:rsid w:val="0062254E"/>
    <w:rsid w:val="00622F5B"/>
    <w:rsid w:val="00622FA2"/>
    <w:rsid w:val="0062319A"/>
    <w:rsid w:val="00623398"/>
    <w:rsid w:val="006233FF"/>
    <w:rsid w:val="00624091"/>
    <w:rsid w:val="00624312"/>
    <w:rsid w:val="00624597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2F3A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3F29"/>
    <w:rsid w:val="0064411E"/>
    <w:rsid w:val="0064421F"/>
    <w:rsid w:val="00644423"/>
    <w:rsid w:val="00645105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795"/>
    <w:rsid w:val="00660D52"/>
    <w:rsid w:val="00661078"/>
    <w:rsid w:val="006618CC"/>
    <w:rsid w:val="00661A0C"/>
    <w:rsid w:val="006624E1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4806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1A84"/>
    <w:rsid w:val="006825E8"/>
    <w:rsid w:val="00682E94"/>
    <w:rsid w:val="006835CF"/>
    <w:rsid w:val="006838A4"/>
    <w:rsid w:val="00684D32"/>
    <w:rsid w:val="00684DE1"/>
    <w:rsid w:val="00685A64"/>
    <w:rsid w:val="00686346"/>
    <w:rsid w:val="00686C0E"/>
    <w:rsid w:val="00686E89"/>
    <w:rsid w:val="006914C4"/>
    <w:rsid w:val="0069204F"/>
    <w:rsid w:val="006922AD"/>
    <w:rsid w:val="006929B3"/>
    <w:rsid w:val="00693455"/>
    <w:rsid w:val="00694C30"/>
    <w:rsid w:val="00695249"/>
    <w:rsid w:val="00696F5A"/>
    <w:rsid w:val="00697698"/>
    <w:rsid w:val="00697C0D"/>
    <w:rsid w:val="006A024F"/>
    <w:rsid w:val="006A0D4F"/>
    <w:rsid w:val="006A1906"/>
    <w:rsid w:val="006A1E0C"/>
    <w:rsid w:val="006A33EF"/>
    <w:rsid w:val="006A457E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C709C"/>
    <w:rsid w:val="006D00B9"/>
    <w:rsid w:val="006D10C2"/>
    <w:rsid w:val="006D14A5"/>
    <w:rsid w:val="006D1730"/>
    <w:rsid w:val="006D1A6C"/>
    <w:rsid w:val="006D1D33"/>
    <w:rsid w:val="006D39B4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6A5E"/>
    <w:rsid w:val="006E7318"/>
    <w:rsid w:val="006E7770"/>
    <w:rsid w:val="006E7D16"/>
    <w:rsid w:val="006F0670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00B"/>
    <w:rsid w:val="00703A90"/>
    <w:rsid w:val="00703B16"/>
    <w:rsid w:val="00703CFC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2D61"/>
    <w:rsid w:val="00714013"/>
    <w:rsid w:val="00715631"/>
    <w:rsid w:val="00715B71"/>
    <w:rsid w:val="00715DBE"/>
    <w:rsid w:val="00716105"/>
    <w:rsid w:val="007177CE"/>
    <w:rsid w:val="00720017"/>
    <w:rsid w:val="0072069E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09CA"/>
    <w:rsid w:val="007312E3"/>
    <w:rsid w:val="0073176B"/>
    <w:rsid w:val="00731A69"/>
    <w:rsid w:val="0073318C"/>
    <w:rsid w:val="00733B8A"/>
    <w:rsid w:val="007344AD"/>
    <w:rsid w:val="0073456B"/>
    <w:rsid w:val="007346EA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D1D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DF5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097"/>
    <w:rsid w:val="00797494"/>
    <w:rsid w:val="00797A75"/>
    <w:rsid w:val="007A0489"/>
    <w:rsid w:val="007A1BE8"/>
    <w:rsid w:val="007A26AC"/>
    <w:rsid w:val="007A4794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7C4"/>
    <w:rsid w:val="007C2CD2"/>
    <w:rsid w:val="007C3698"/>
    <w:rsid w:val="007C3A9F"/>
    <w:rsid w:val="007C3E61"/>
    <w:rsid w:val="007C4058"/>
    <w:rsid w:val="007C47D5"/>
    <w:rsid w:val="007C4D61"/>
    <w:rsid w:val="007C4F93"/>
    <w:rsid w:val="007C70D4"/>
    <w:rsid w:val="007C77F9"/>
    <w:rsid w:val="007C7A4A"/>
    <w:rsid w:val="007C7D77"/>
    <w:rsid w:val="007D1B45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13C"/>
    <w:rsid w:val="007E583A"/>
    <w:rsid w:val="007E6037"/>
    <w:rsid w:val="007E7B44"/>
    <w:rsid w:val="007E7DC9"/>
    <w:rsid w:val="007F19A0"/>
    <w:rsid w:val="007F2467"/>
    <w:rsid w:val="007F2655"/>
    <w:rsid w:val="007F2780"/>
    <w:rsid w:val="007F2824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05B1"/>
    <w:rsid w:val="00811434"/>
    <w:rsid w:val="0081169B"/>
    <w:rsid w:val="008120D4"/>
    <w:rsid w:val="00812643"/>
    <w:rsid w:val="008129B2"/>
    <w:rsid w:val="00812B0C"/>
    <w:rsid w:val="00812E72"/>
    <w:rsid w:val="00813069"/>
    <w:rsid w:val="00813DF1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01F4"/>
    <w:rsid w:val="008413F6"/>
    <w:rsid w:val="00842063"/>
    <w:rsid w:val="0084211C"/>
    <w:rsid w:val="00843130"/>
    <w:rsid w:val="008431F1"/>
    <w:rsid w:val="00843391"/>
    <w:rsid w:val="008438FE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6D82"/>
    <w:rsid w:val="00857160"/>
    <w:rsid w:val="0085783A"/>
    <w:rsid w:val="00857972"/>
    <w:rsid w:val="00860D2E"/>
    <w:rsid w:val="00861907"/>
    <w:rsid w:val="008636B3"/>
    <w:rsid w:val="0086485B"/>
    <w:rsid w:val="00864C0F"/>
    <w:rsid w:val="00864E84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6D8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8B9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97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130"/>
    <w:rsid w:val="008B1F30"/>
    <w:rsid w:val="008B2277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1EBA"/>
    <w:rsid w:val="008C32FD"/>
    <w:rsid w:val="008C397E"/>
    <w:rsid w:val="008C3AC2"/>
    <w:rsid w:val="008C496B"/>
    <w:rsid w:val="008C5B92"/>
    <w:rsid w:val="008C5FC4"/>
    <w:rsid w:val="008C72BE"/>
    <w:rsid w:val="008C77D3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D6F56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512"/>
    <w:rsid w:val="008E37EB"/>
    <w:rsid w:val="008E38CB"/>
    <w:rsid w:val="008E3EE2"/>
    <w:rsid w:val="008E451E"/>
    <w:rsid w:val="008E501C"/>
    <w:rsid w:val="008E5457"/>
    <w:rsid w:val="008E58B3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4B92"/>
    <w:rsid w:val="008F5120"/>
    <w:rsid w:val="008F5E6F"/>
    <w:rsid w:val="008F6CB3"/>
    <w:rsid w:val="008F74F7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5204"/>
    <w:rsid w:val="009059A6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1CB7"/>
    <w:rsid w:val="009232B3"/>
    <w:rsid w:val="009239BF"/>
    <w:rsid w:val="00923F8C"/>
    <w:rsid w:val="0092530D"/>
    <w:rsid w:val="00925EA2"/>
    <w:rsid w:val="00927D54"/>
    <w:rsid w:val="00927DD3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0D8"/>
    <w:rsid w:val="00942137"/>
    <w:rsid w:val="009427C6"/>
    <w:rsid w:val="009427D5"/>
    <w:rsid w:val="00942A99"/>
    <w:rsid w:val="00942C4A"/>
    <w:rsid w:val="00943399"/>
    <w:rsid w:val="00943468"/>
    <w:rsid w:val="00944DDD"/>
    <w:rsid w:val="00945AB8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2F5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188"/>
    <w:rsid w:val="00957288"/>
    <w:rsid w:val="009579DB"/>
    <w:rsid w:val="00957DBA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370"/>
    <w:rsid w:val="009677E9"/>
    <w:rsid w:val="00967D53"/>
    <w:rsid w:val="00970BA2"/>
    <w:rsid w:val="00970C53"/>
    <w:rsid w:val="00971463"/>
    <w:rsid w:val="0097184E"/>
    <w:rsid w:val="00971CE4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97E4C"/>
    <w:rsid w:val="009A007E"/>
    <w:rsid w:val="009A08DE"/>
    <w:rsid w:val="009A0D2B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519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0082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CB7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6B"/>
    <w:rsid w:val="009F3D83"/>
    <w:rsid w:val="009F4D1E"/>
    <w:rsid w:val="009F5188"/>
    <w:rsid w:val="009F53BA"/>
    <w:rsid w:val="009F602F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195B"/>
    <w:rsid w:val="00A1272B"/>
    <w:rsid w:val="00A12D50"/>
    <w:rsid w:val="00A1309B"/>
    <w:rsid w:val="00A130AE"/>
    <w:rsid w:val="00A1320C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36"/>
    <w:rsid w:val="00A22BD0"/>
    <w:rsid w:val="00A24080"/>
    <w:rsid w:val="00A24A63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6D0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2C43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2F1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6D5F"/>
    <w:rsid w:val="00A678BB"/>
    <w:rsid w:val="00A70E04"/>
    <w:rsid w:val="00A70F43"/>
    <w:rsid w:val="00A710B4"/>
    <w:rsid w:val="00A715CB"/>
    <w:rsid w:val="00A71862"/>
    <w:rsid w:val="00A7223F"/>
    <w:rsid w:val="00A72669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6F8E"/>
    <w:rsid w:val="00A771AE"/>
    <w:rsid w:val="00A777F3"/>
    <w:rsid w:val="00A77E49"/>
    <w:rsid w:val="00A8005A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6C"/>
    <w:rsid w:val="00A861A6"/>
    <w:rsid w:val="00A8638E"/>
    <w:rsid w:val="00A879B2"/>
    <w:rsid w:val="00A87D21"/>
    <w:rsid w:val="00A904EA"/>
    <w:rsid w:val="00A91231"/>
    <w:rsid w:val="00A9245B"/>
    <w:rsid w:val="00A93D91"/>
    <w:rsid w:val="00A943DA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BC3"/>
    <w:rsid w:val="00AA3F61"/>
    <w:rsid w:val="00AA4343"/>
    <w:rsid w:val="00AA50F8"/>
    <w:rsid w:val="00AA5822"/>
    <w:rsid w:val="00AA62AE"/>
    <w:rsid w:val="00AA6683"/>
    <w:rsid w:val="00AA70C3"/>
    <w:rsid w:val="00AA7C67"/>
    <w:rsid w:val="00AA7E83"/>
    <w:rsid w:val="00AB005A"/>
    <w:rsid w:val="00AB0E7B"/>
    <w:rsid w:val="00AB134A"/>
    <w:rsid w:val="00AB1D7B"/>
    <w:rsid w:val="00AB23F1"/>
    <w:rsid w:val="00AB27E4"/>
    <w:rsid w:val="00AB3156"/>
    <w:rsid w:val="00AB3C07"/>
    <w:rsid w:val="00AB407C"/>
    <w:rsid w:val="00AB431D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4A0D"/>
    <w:rsid w:val="00AD6E76"/>
    <w:rsid w:val="00AD787F"/>
    <w:rsid w:val="00AE0150"/>
    <w:rsid w:val="00AE0347"/>
    <w:rsid w:val="00AE05BC"/>
    <w:rsid w:val="00AE0B7A"/>
    <w:rsid w:val="00AE0FFD"/>
    <w:rsid w:val="00AE1622"/>
    <w:rsid w:val="00AE1C8E"/>
    <w:rsid w:val="00AE2C0B"/>
    <w:rsid w:val="00AE3244"/>
    <w:rsid w:val="00AE34C6"/>
    <w:rsid w:val="00AE37B7"/>
    <w:rsid w:val="00AE3A9E"/>
    <w:rsid w:val="00AE3C22"/>
    <w:rsid w:val="00AE430B"/>
    <w:rsid w:val="00AE4BBE"/>
    <w:rsid w:val="00AE57CA"/>
    <w:rsid w:val="00AE57D0"/>
    <w:rsid w:val="00AE5863"/>
    <w:rsid w:val="00AE60AD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2CDD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7EE"/>
    <w:rsid w:val="00B00B03"/>
    <w:rsid w:val="00B00D4B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6CAA"/>
    <w:rsid w:val="00B0788B"/>
    <w:rsid w:val="00B10302"/>
    <w:rsid w:val="00B117B1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3FEF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2D7"/>
    <w:rsid w:val="00B22E22"/>
    <w:rsid w:val="00B230A3"/>
    <w:rsid w:val="00B233FF"/>
    <w:rsid w:val="00B2475B"/>
    <w:rsid w:val="00B24F6A"/>
    <w:rsid w:val="00B25566"/>
    <w:rsid w:val="00B33985"/>
    <w:rsid w:val="00B341D5"/>
    <w:rsid w:val="00B34545"/>
    <w:rsid w:val="00B348F4"/>
    <w:rsid w:val="00B34BC5"/>
    <w:rsid w:val="00B34C0F"/>
    <w:rsid w:val="00B34D06"/>
    <w:rsid w:val="00B357CA"/>
    <w:rsid w:val="00B35894"/>
    <w:rsid w:val="00B35DFC"/>
    <w:rsid w:val="00B35E5D"/>
    <w:rsid w:val="00B35FBA"/>
    <w:rsid w:val="00B362EE"/>
    <w:rsid w:val="00B363B7"/>
    <w:rsid w:val="00B36513"/>
    <w:rsid w:val="00B36CF5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47C88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167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45BA"/>
    <w:rsid w:val="00B8612F"/>
    <w:rsid w:val="00B86ABE"/>
    <w:rsid w:val="00B86B33"/>
    <w:rsid w:val="00B911C1"/>
    <w:rsid w:val="00B9182F"/>
    <w:rsid w:val="00B91A24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2C0D"/>
    <w:rsid w:val="00BB32E8"/>
    <w:rsid w:val="00BB3642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20C"/>
    <w:rsid w:val="00BC5495"/>
    <w:rsid w:val="00BC585D"/>
    <w:rsid w:val="00BC5B7D"/>
    <w:rsid w:val="00BC6408"/>
    <w:rsid w:val="00BC71ED"/>
    <w:rsid w:val="00BC754A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5C7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693"/>
    <w:rsid w:val="00BF57A6"/>
    <w:rsid w:val="00BF6332"/>
    <w:rsid w:val="00BF6F75"/>
    <w:rsid w:val="00BF7168"/>
    <w:rsid w:val="00BF7545"/>
    <w:rsid w:val="00BF79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1DEC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158B"/>
    <w:rsid w:val="00C3204F"/>
    <w:rsid w:val="00C32A19"/>
    <w:rsid w:val="00C32E54"/>
    <w:rsid w:val="00C34042"/>
    <w:rsid w:val="00C3437E"/>
    <w:rsid w:val="00C3562D"/>
    <w:rsid w:val="00C3618C"/>
    <w:rsid w:val="00C364DB"/>
    <w:rsid w:val="00C36A1D"/>
    <w:rsid w:val="00C3713E"/>
    <w:rsid w:val="00C372F0"/>
    <w:rsid w:val="00C3759D"/>
    <w:rsid w:val="00C37B07"/>
    <w:rsid w:val="00C37C65"/>
    <w:rsid w:val="00C37CED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1B2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3C2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38F"/>
    <w:rsid w:val="00C76974"/>
    <w:rsid w:val="00C76D31"/>
    <w:rsid w:val="00C7728A"/>
    <w:rsid w:val="00C81EE4"/>
    <w:rsid w:val="00C82275"/>
    <w:rsid w:val="00C833E0"/>
    <w:rsid w:val="00C83EFD"/>
    <w:rsid w:val="00C85FE1"/>
    <w:rsid w:val="00C86C22"/>
    <w:rsid w:val="00C8750E"/>
    <w:rsid w:val="00C875E2"/>
    <w:rsid w:val="00C87BA0"/>
    <w:rsid w:val="00C90BB1"/>
    <w:rsid w:val="00C90C4E"/>
    <w:rsid w:val="00C90EDA"/>
    <w:rsid w:val="00C912E1"/>
    <w:rsid w:val="00C91E0A"/>
    <w:rsid w:val="00C9227C"/>
    <w:rsid w:val="00C922A1"/>
    <w:rsid w:val="00C9317A"/>
    <w:rsid w:val="00C93F28"/>
    <w:rsid w:val="00C95158"/>
    <w:rsid w:val="00C95E9B"/>
    <w:rsid w:val="00C96812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0FF3"/>
    <w:rsid w:val="00CB112F"/>
    <w:rsid w:val="00CB1338"/>
    <w:rsid w:val="00CB1482"/>
    <w:rsid w:val="00CB197D"/>
    <w:rsid w:val="00CB2917"/>
    <w:rsid w:val="00CB2C2D"/>
    <w:rsid w:val="00CB36C2"/>
    <w:rsid w:val="00CB36D8"/>
    <w:rsid w:val="00CB42DD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DE"/>
    <w:rsid w:val="00CC4AFB"/>
    <w:rsid w:val="00CC50B2"/>
    <w:rsid w:val="00CC51C8"/>
    <w:rsid w:val="00CC5481"/>
    <w:rsid w:val="00CC5FF4"/>
    <w:rsid w:val="00CC75F1"/>
    <w:rsid w:val="00CC7B94"/>
    <w:rsid w:val="00CD0F7C"/>
    <w:rsid w:val="00CD1967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34B"/>
    <w:rsid w:val="00CF26DC"/>
    <w:rsid w:val="00CF2DC8"/>
    <w:rsid w:val="00CF2F10"/>
    <w:rsid w:val="00CF3507"/>
    <w:rsid w:val="00CF39F4"/>
    <w:rsid w:val="00CF3B9D"/>
    <w:rsid w:val="00CF536B"/>
    <w:rsid w:val="00CF60C0"/>
    <w:rsid w:val="00CF6277"/>
    <w:rsid w:val="00CF6C55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0FD3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9B1"/>
    <w:rsid w:val="00D15D22"/>
    <w:rsid w:val="00D15F8D"/>
    <w:rsid w:val="00D1650E"/>
    <w:rsid w:val="00D16744"/>
    <w:rsid w:val="00D16AB0"/>
    <w:rsid w:val="00D170D5"/>
    <w:rsid w:val="00D17415"/>
    <w:rsid w:val="00D20863"/>
    <w:rsid w:val="00D219D6"/>
    <w:rsid w:val="00D219DB"/>
    <w:rsid w:val="00D21DD0"/>
    <w:rsid w:val="00D22227"/>
    <w:rsid w:val="00D223D9"/>
    <w:rsid w:val="00D23215"/>
    <w:rsid w:val="00D235FE"/>
    <w:rsid w:val="00D24618"/>
    <w:rsid w:val="00D251D3"/>
    <w:rsid w:val="00D261E6"/>
    <w:rsid w:val="00D26E35"/>
    <w:rsid w:val="00D276A9"/>
    <w:rsid w:val="00D30121"/>
    <w:rsid w:val="00D3079F"/>
    <w:rsid w:val="00D3141A"/>
    <w:rsid w:val="00D31D1C"/>
    <w:rsid w:val="00D326F2"/>
    <w:rsid w:val="00D3282A"/>
    <w:rsid w:val="00D335E6"/>
    <w:rsid w:val="00D3365F"/>
    <w:rsid w:val="00D3382E"/>
    <w:rsid w:val="00D34867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0FF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5EAC"/>
    <w:rsid w:val="00D66843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5AE6"/>
    <w:rsid w:val="00D76034"/>
    <w:rsid w:val="00D76888"/>
    <w:rsid w:val="00D76AAF"/>
    <w:rsid w:val="00D7765E"/>
    <w:rsid w:val="00D77815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562"/>
    <w:rsid w:val="00DA6843"/>
    <w:rsid w:val="00DA68DB"/>
    <w:rsid w:val="00DA6A75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4E35"/>
    <w:rsid w:val="00DB538F"/>
    <w:rsid w:val="00DB5397"/>
    <w:rsid w:val="00DB59F7"/>
    <w:rsid w:val="00DB6155"/>
    <w:rsid w:val="00DB66D4"/>
    <w:rsid w:val="00DB6BEB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952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3F3C"/>
    <w:rsid w:val="00E04758"/>
    <w:rsid w:val="00E048DE"/>
    <w:rsid w:val="00E05312"/>
    <w:rsid w:val="00E06A03"/>
    <w:rsid w:val="00E06AFF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55B2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599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012"/>
    <w:rsid w:val="00E477BB"/>
    <w:rsid w:val="00E47A36"/>
    <w:rsid w:val="00E5054A"/>
    <w:rsid w:val="00E5080B"/>
    <w:rsid w:val="00E5095B"/>
    <w:rsid w:val="00E50B4D"/>
    <w:rsid w:val="00E516B3"/>
    <w:rsid w:val="00E520A5"/>
    <w:rsid w:val="00E524CF"/>
    <w:rsid w:val="00E52972"/>
    <w:rsid w:val="00E52CF0"/>
    <w:rsid w:val="00E545A3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7CA"/>
    <w:rsid w:val="00E65A74"/>
    <w:rsid w:val="00E6657B"/>
    <w:rsid w:val="00E6685A"/>
    <w:rsid w:val="00E66E33"/>
    <w:rsid w:val="00E70CCB"/>
    <w:rsid w:val="00E71BD6"/>
    <w:rsid w:val="00E73240"/>
    <w:rsid w:val="00E73644"/>
    <w:rsid w:val="00E73BB0"/>
    <w:rsid w:val="00E74275"/>
    <w:rsid w:val="00E7451F"/>
    <w:rsid w:val="00E74BF6"/>
    <w:rsid w:val="00E754B8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E8E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1C76"/>
    <w:rsid w:val="00E92C62"/>
    <w:rsid w:val="00E92CC2"/>
    <w:rsid w:val="00E92E07"/>
    <w:rsid w:val="00E92F9D"/>
    <w:rsid w:val="00E93251"/>
    <w:rsid w:val="00E938AF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B7C"/>
    <w:rsid w:val="00EB0C71"/>
    <w:rsid w:val="00EB13D0"/>
    <w:rsid w:val="00EB15A9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2998"/>
    <w:rsid w:val="00EC3F1C"/>
    <w:rsid w:val="00EC434E"/>
    <w:rsid w:val="00EC452E"/>
    <w:rsid w:val="00EC473F"/>
    <w:rsid w:val="00EC5C92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C83"/>
    <w:rsid w:val="00ED7F0E"/>
    <w:rsid w:val="00ED7FBA"/>
    <w:rsid w:val="00EE14A4"/>
    <w:rsid w:val="00EE15FB"/>
    <w:rsid w:val="00EE1B8C"/>
    <w:rsid w:val="00EE1D54"/>
    <w:rsid w:val="00EE2ABB"/>
    <w:rsid w:val="00EE2BBA"/>
    <w:rsid w:val="00EE395F"/>
    <w:rsid w:val="00EE61A8"/>
    <w:rsid w:val="00EE7283"/>
    <w:rsid w:val="00EE78F9"/>
    <w:rsid w:val="00EE7EC6"/>
    <w:rsid w:val="00EF055D"/>
    <w:rsid w:val="00EF0B28"/>
    <w:rsid w:val="00EF0CDF"/>
    <w:rsid w:val="00EF2933"/>
    <w:rsid w:val="00EF330A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53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56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83"/>
    <w:rsid w:val="00F50BB1"/>
    <w:rsid w:val="00F50EDA"/>
    <w:rsid w:val="00F51661"/>
    <w:rsid w:val="00F51D21"/>
    <w:rsid w:val="00F521E6"/>
    <w:rsid w:val="00F52861"/>
    <w:rsid w:val="00F5323A"/>
    <w:rsid w:val="00F538E7"/>
    <w:rsid w:val="00F550D7"/>
    <w:rsid w:val="00F558C4"/>
    <w:rsid w:val="00F5619D"/>
    <w:rsid w:val="00F5684B"/>
    <w:rsid w:val="00F56F89"/>
    <w:rsid w:val="00F60852"/>
    <w:rsid w:val="00F60D1D"/>
    <w:rsid w:val="00F620A0"/>
    <w:rsid w:val="00F62BE3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3276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B40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437"/>
    <w:rsid w:val="00F866F2"/>
    <w:rsid w:val="00F872BF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97354"/>
    <w:rsid w:val="00F97ADC"/>
    <w:rsid w:val="00FA11A6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0FD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94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4C7D"/>
    <w:rsid w:val="00FE538D"/>
    <w:rsid w:val="00FE60E4"/>
    <w:rsid w:val="00FE698E"/>
    <w:rsid w:val="00FE6CE2"/>
    <w:rsid w:val="00FE7385"/>
    <w:rsid w:val="00FE765C"/>
    <w:rsid w:val="00FE7E54"/>
    <w:rsid w:val="00FF177C"/>
    <w:rsid w:val="00FF43F0"/>
    <w:rsid w:val="00FF4E8A"/>
    <w:rsid w:val="00FF52AE"/>
    <w:rsid w:val="00FF5908"/>
    <w:rsid w:val="00FF5A8C"/>
    <w:rsid w:val="00FF6121"/>
    <w:rsid w:val="00FF64F6"/>
    <w:rsid w:val="1E600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F0069EFF-26DA-4165-88FC-E32361BBC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D15D22"/>
    <w:pPr>
      <w:tabs>
        <w:tab w:val="center" w:pos="4536"/>
        <w:tab w:val="right" w:pos="9072"/>
      </w:tabs>
    </w:pPr>
  </w:style>
  <w:style w:type="paragraph" w:styleId="llb">
    <w:name w:val="footer"/>
    <w:basedOn w:val="Norml"/>
    <w:rsid w:val="00D15D22"/>
    <w:pPr>
      <w:tabs>
        <w:tab w:val="center" w:pos="4536"/>
        <w:tab w:val="right" w:pos="9072"/>
      </w:tabs>
    </w:pPr>
  </w:style>
  <w:style w:type="table" w:styleId="Rcsostblzat">
    <w:name w:val="Table Grid"/>
    <w:basedOn w:val="Normltblzat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ldalszm">
    <w:name w:val="page number"/>
    <w:basedOn w:val="Bekezdsalapbettpusa"/>
    <w:rsid w:val="0016775C"/>
  </w:style>
  <w:style w:type="paragraph" w:customStyle="1" w:styleId="PM-Standard">
    <w:name w:val="PM - Standard"/>
    <w:basedOn w:val="Norm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Cmsor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iperhivatkozs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Norm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uborkszveg">
    <w:name w:val="Balloon Text"/>
    <w:basedOn w:val="Norml"/>
    <w:link w:val="BuborkszvegChar"/>
    <w:rsid w:val="005E38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E3863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rsid w:val="00CE75B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CE75B1"/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E75B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E75B1"/>
    <w:rPr>
      <w:b/>
      <w:bCs/>
    </w:rPr>
  </w:style>
  <w:style w:type="paragraph" w:styleId="Vltozat">
    <w:name w:val="Revision"/>
    <w:hidden/>
    <w:uiPriority w:val="99"/>
    <w:semiHidden/>
    <w:rsid w:val="008C496B"/>
    <w:rPr>
      <w:sz w:val="24"/>
      <w:szCs w:val="24"/>
    </w:rPr>
  </w:style>
  <w:style w:type="character" w:styleId="Jegyzethivatkozs">
    <w:name w:val="annotation reference"/>
    <w:basedOn w:val="Bekezdsalapbettpusa"/>
    <w:semiHidden/>
    <w:unhideWhenUsed/>
    <w:rsid w:val="00921CB7"/>
    <w:rPr>
      <w:sz w:val="16"/>
      <w:szCs w:val="16"/>
    </w:rPr>
  </w:style>
  <w:style w:type="character" w:styleId="Feloldatlanmegemlts">
    <w:name w:val="Unresolved Mention"/>
    <w:basedOn w:val="Bekezdsalapbettpusa"/>
    <w:uiPriority w:val="99"/>
    <w:semiHidden/>
    <w:unhideWhenUsed/>
    <w:rsid w:val="00A622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5" ma:contentTypeDescription="Ein neues Dokument erstellen." ma:contentTypeScope="" ma:versionID="e1ce17b33d9f1283098448681065bc7e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6140249d975c90a9d5ae56c833478070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CCC0CF-3E85-44BB-BB7D-6CB152ECB9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C63E6D-A7AC-46D0-98F9-F3D8ABB2E3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EF1700-3588-49D1-9D96-3F37B82D0CAF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4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1194</Words>
  <Characters>8551</Characters>
  <Application>Microsoft Office Word</Application>
  <DocSecurity>0</DocSecurity>
  <Lines>231</Lines>
  <Paragraphs>49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Hörmann Pressemeldung</vt:lpstr>
      <vt:lpstr>Hörmann Pressemeldung</vt:lpstr>
    </vt:vector>
  </TitlesOfParts>
  <Company>Hörmann KG VKG</Company>
  <LinksUpToDate>false</LinksUpToDate>
  <CharactersWithSpaces>9696</CharactersWithSpaces>
  <SharedDoc>false</SharedDoc>
  <HLinks>
    <vt:vector size="6" baseType="variant">
      <vt:variant>
        <vt:i4>6488173</vt:i4>
      </vt:variant>
      <vt:variant>
        <vt:i4>0</vt:i4>
      </vt:variant>
      <vt:variant>
        <vt:i4>0</vt:i4>
      </vt:variant>
      <vt:variant>
        <vt:i4>5</vt:i4>
      </vt:variant>
      <vt:variant>
        <vt:lpwstr>http://www.hoermann.com/de/nachhaltigkeit/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Office Stern</cp:lastModifiedBy>
  <cp:revision>3</cp:revision>
  <cp:lastPrinted>2025-05-08T14:09:00Z</cp:lastPrinted>
  <dcterms:created xsi:type="dcterms:W3CDTF">2025-05-08T14:09:00Z</dcterms:created>
  <dcterms:modified xsi:type="dcterms:W3CDTF">2025-05-08T14:09:00Z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Order">
    <vt:r8>1347500</vt:r8>
  </property>
  <property fmtid="{D5CDD505-2E9C-101B-9397-08002B2CF9AE}" pid="4" name="_ExtendedDescription">
    <vt:lpwstr/>
  </property>
  <property fmtid="{D5CDD505-2E9C-101B-9397-08002B2CF9AE}" pid="5" name="MediaServiceImageTags">
    <vt:lpwstr/>
  </property>
</Properties>
</file>